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90040C" w14:textId="1D910364" w:rsidR="00017956" w:rsidRPr="00242E7B" w:rsidRDefault="00017956" w:rsidP="00696690">
      <w:pPr>
        <w:pStyle w:val="StandardWeb"/>
        <w:spacing w:before="0" w:beforeAutospacing="0" w:after="0" w:afterAutospacing="0" w:line="300" w:lineRule="atLeast"/>
        <w:ind w:right="-993"/>
        <w:rPr>
          <w:rFonts w:ascii="Arial" w:hAnsi="Arial" w:cs="Arial"/>
          <w:color w:val="808080"/>
          <w:sz w:val="16"/>
          <w:szCs w:val="16"/>
        </w:rPr>
      </w:pPr>
      <w:r w:rsidRPr="00242E7B">
        <w:rPr>
          <w:rFonts w:ascii="Arial" w:hAnsi="Arial" w:cs="Arial"/>
          <w:color w:val="808080"/>
          <w:sz w:val="16"/>
          <w:szCs w:val="16"/>
        </w:rPr>
        <w:t>Ressort</w:t>
      </w:r>
      <w:r w:rsidR="0023643E" w:rsidRPr="00242E7B">
        <w:rPr>
          <w:rFonts w:ascii="Arial" w:hAnsi="Arial" w:cs="Arial"/>
          <w:color w:val="808080"/>
          <w:sz w:val="16"/>
          <w:szCs w:val="16"/>
        </w:rPr>
        <w:t xml:space="preserve">: </w:t>
      </w:r>
      <w:r w:rsidR="00696690">
        <w:rPr>
          <w:rFonts w:ascii="Arial" w:hAnsi="Arial" w:cs="Arial"/>
          <w:color w:val="808080"/>
          <w:sz w:val="16"/>
          <w:szCs w:val="16"/>
        </w:rPr>
        <w:t>Sicherheitstechnik</w:t>
      </w:r>
      <w:r w:rsidR="0023643E" w:rsidRPr="00242E7B">
        <w:rPr>
          <w:rFonts w:ascii="Arial" w:hAnsi="Arial" w:cs="Arial"/>
          <w:color w:val="808080"/>
          <w:sz w:val="16"/>
          <w:szCs w:val="16"/>
        </w:rPr>
        <w:t xml:space="preserve"> | </w:t>
      </w:r>
      <w:r w:rsidRPr="00242E7B">
        <w:rPr>
          <w:rFonts w:ascii="Arial" w:hAnsi="Arial" w:cs="Arial"/>
          <w:color w:val="808080"/>
          <w:sz w:val="16"/>
          <w:szCs w:val="16"/>
        </w:rPr>
        <w:t>Datum</w:t>
      </w:r>
      <w:r w:rsidR="0023643E" w:rsidRPr="00242E7B">
        <w:rPr>
          <w:rFonts w:ascii="Arial" w:hAnsi="Arial" w:cs="Arial"/>
          <w:color w:val="808080"/>
          <w:sz w:val="16"/>
          <w:szCs w:val="16"/>
        </w:rPr>
        <w:t xml:space="preserve">: </w:t>
      </w:r>
      <w:r w:rsidR="00940414">
        <w:rPr>
          <w:rFonts w:ascii="Arial" w:hAnsi="Arial" w:cs="Arial"/>
          <w:color w:val="808080"/>
          <w:sz w:val="16"/>
          <w:szCs w:val="16"/>
        </w:rPr>
        <w:t>14</w:t>
      </w:r>
      <w:r w:rsidR="00A95891">
        <w:rPr>
          <w:rFonts w:ascii="Arial" w:hAnsi="Arial" w:cs="Arial"/>
          <w:color w:val="808080"/>
          <w:sz w:val="16"/>
          <w:szCs w:val="16"/>
        </w:rPr>
        <w:t>.</w:t>
      </w:r>
      <w:r w:rsidR="00D01A6F">
        <w:rPr>
          <w:rFonts w:ascii="Arial" w:hAnsi="Arial" w:cs="Arial"/>
          <w:color w:val="808080"/>
          <w:sz w:val="16"/>
          <w:szCs w:val="16"/>
        </w:rPr>
        <w:t>0</w:t>
      </w:r>
      <w:r w:rsidR="00BE7369">
        <w:rPr>
          <w:rFonts w:ascii="Arial" w:hAnsi="Arial" w:cs="Arial"/>
          <w:color w:val="808080"/>
          <w:sz w:val="16"/>
          <w:szCs w:val="16"/>
        </w:rPr>
        <w:t>4</w:t>
      </w:r>
      <w:r w:rsidR="00A95891">
        <w:rPr>
          <w:rFonts w:ascii="Arial" w:hAnsi="Arial" w:cs="Arial"/>
          <w:color w:val="808080"/>
          <w:sz w:val="16"/>
          <w:szCs w:val="16"/>
        </w:rPr>
        <w:t>.</w:t>
      </w:r>
      <w:r w:rsidR="0023643E" w:rsidRPr="00242E7B">
        <w:rPr>
          <w:rFonts w:ascii="Arial" w:hAnsi="Arial" w:cs="Arial"/>
          <w:color w:val="808080"/>
          <w:sz w:val="16"/>
          <w:szCs w:val="16"/>
        </w:rPr>
        <w:t>20</w:t>
      </w:r>
      <w:r w:rsidR="0035604F">
        <w:rPr>
          <w:rFonts w:ascii="Arial" w:hAnsi="Arial" w:cs="Arial"/>
          <w:color w:val="808080"/>
          <w:sz w:val="16"/>
          <w:szCs w:val="16"/>
        </w:rPr>
        <w:t>2</w:t>
      </w:r>
      <w:r w:rsidR="00D01A6F">
        <w:rPr>
          <w:rFonts w:ascii="Arial" w:hAnsi="Arial" w:cs="Arial"/>
          <w:color w:val="808080"/>
          <w:sz w:val="16"/>
          <w:szCs w:val="16"/>
        </w:rPr>
        <w:t>6</w:t>
      </w:r>
      <w:r w:rsidRPr="00242E7B">
        <w:rPr>
          <w:rFonts w:ascii="Arial" w:hAnsi="Arial" w:cs="Arial"/>
          <w:color w:val="808080"/>
          <w:sz w:val="16"/>
          <w:szCs w:val="16"/>
        </w:rPr>
        <w:t xml:space="preserve"> </w:t>
      </w:r>
      <w:r w:rsidR="0023643E" w:rsidRPr="00242E7B">
        <w:rPr>
          <w:rFonts w:ascii="Arial" w:hAnsi="Arial" w:cs="Arial"/>
          <w:color w:val="808080"/>
          <w:sz w:val="16"/>
          <w:szCs w:val="16"/>
        </w:rPr>
        <w:t xml:space="preserve">| </w:t>
      </w:r>
      <w:r w:rsidRPr="00242E7B">
        <w:rPr>
          <w:rFonts w:ascii="Arial" w:hAnsi="Arial" w:cs="Arial"/>
          <w:color w:val="808080"/>
          <w:sz w:val="16"/>
          <w:szCs w:val="16"/>
        </w:rPr>
        <w:t>Text und Bild unter: www.der-pressedienst.de/</w:t>
      </w:r>
      <w:r w:rsidR="00696690">
        <w:rPr>
          <w:rFonts w:ascii="Arial" w:hAnsi="Arial" w:cs="Arial"/>
          <w:color w:val="808080"/>
          <w:sz w:val="16"/>
          <w:szCs w:val="16"/>
        </w:rPr>
        <w:t>sicherheitstechnik</w:t>
      </w:r>
    </w:p>
    <w:p w14:paraId="76FBC2C8" w14:textId="77777777" w:rsidR="00017956" w:rsidRPr="00242E7B" w:rsidRDefault="00017956" w:rsidP="007742C1">
      <w:pPr>
        <w:pStyle w:val="Textkrper"/>
        <w:spacing w:line="300" w:lineRule="atLeast"/>
        <w:ind w:right="16"/>
        <w:rPr>
          <w:rFonts w:ascii="Arial" w:hAnsi="Arial" w:cs="Arial"/>
          <w:b/>
          <w:bCs/>
          <w:color w:val="808080"/>
          <w:sz w:val="28"/>
          <w:szCs w:val="28"/>
          <w:lang w:val="de-DE"/>
        </w:rPr>
      </w:pPr>
    </w:p>
    <w:p w14:paraId="79700029" w14:textId="77777777" w:rsidR="0026594C" w:rsidRDefault="0026594C" w:rsidP="0026594C">
      <w:pPr>
        <w:spacing w:line="240" w:lineRule="auto"/>
        <w:rPr>
          <w:rFonts w:ascii="Arial" w:hAnsi="Arial" w:cs="Arial"/>
          <w:b/>
        </w:rPr>
      </w:pPr>
      <w:r>
        <w:rPr>
          <w:rFonts w:ascii="Arial" w:hAnsi="Arial" w:cs="Arial"/>
          <w:b/>
        </w:rPr>
        <w:t>Laut Sicherheitsmonitor wächst das Schutzb</w:t>
      </w:r>
      <w:r w:rsidR="00642010" w:rsidRPr="00642010">
        <w:rPr>
          <w:rFonts w:ascii="Arial" w:hAnsi="Arial" w:cs="Arial"/>
          <w:b/>
        </w:rPr>
        <w:t>edürfnis</w:t>
      </w:r>
      <w:r w:rsidR="00DA226F">
        <w:rPr>
          <w:rFonts w:ascii="Arial" w:hAnsi="Arial" w:cs="Arial"/>
          <w:b/>
        </w:rPr>
        <w:t xml:space="preserve"> </w:t>
      </w:r>
    </w:p>
    <w:p w14:paraId="1E4C0AAF" w14:textId="77777777" w:rsidR="0026594C" w:rsidRDefault="0026594C" w:rsidP="0026594C">
      <w:pPr>
        <w:spacing w:line="240" w:lineRule="auto"/>
        <w:rPr>
          <w:rFonts w:ascii="Arial" w:hAnsi="Arial" w:cs="Arial"/>
          <w:b/>
        </w:rPr>
      </w:pPr>
    </w:p>
    <w:p w14:paraId="22AE3E1F" w14:textId="4707B100" w:rsidR="0067515E" w:rsidRDefault="0026594C" w:rsidP="0026594C">
      <w:pPr>
        <w:spacing w:line="240" w:lineRule="auto"/>
        <w:rPr>
          <w:rFonts w:ascii="Arial" w:hAnsi="Arial" w:cs="Arial"/>
          <w:b/>
          <w:sz w:val="28"/>
          <w:szCs w:val="28"/>
        </w:rPr>
      </w:pPr>
      <w:r>
        <w:rPr>
          <w:rFonts w:ascii="Arial" w:hAnsi="Arial" w:cs="Arial"/>
          <w:b/>
          <w:sz w:val="28"/>
          <w:szCs w:val="28"/>
        </w:rPr>
        <w:t>„Menschen wollen</w:t>
      </w:r>
      <w:r w:rsidR="00DA226F" w:rsidRPr="00DA226F">
        <w:rPr>
          <w:rFonts w:ascii="Arial" w:hAnsi="Arial" w:cs="Arial"/>
          <w:b/>
          <w:sz w:val="28"/>
          <w:szCs w:val="28"/>
        </w:rPr>
        <w:t xml:space="preserve"> </w:t>
      </w:r>
      <w:r>
        <w:rPr>
          <w:rFonts w:ascii="Arial" w:hAnsi="Arial" w:cs="Arial"/>
          <w:b/>
          <w:sz w:val="28"/>
          <w:szCs w:val="28"/>
        </w:rPr>
        <w:t>z</w:t>
      </w:r>
      <w:r w:rsidR="00DA226F" w:rsidRPr="00DA226F">
        <w:rPr>
          <w:rFonts w:ascii="Arial" w:hAnsi="Arial" w:cs="Arial"/>
          <w:b/>
          <w:sz w:val="28"/>
          <w:szCs w:val="28"/>
        </w:rPr>
        <w:t xml:space="preserve">ertifizierte </w:t>
      </w:r>
      <w:r>
        <w:rPr>
          <w:rFonts w:ascii="Arial" w:hAnsi="Arial" w:cs="Arial"/>
          <w:b/>
          <w:sz w:val="28"/>
          <w:szCs w:val="28"/>
        </w:rPr>
        <w:t>Sicherheitsl</w:t>
      </w:r>
      <w:r w:rsidR="00DA226F" w:rsidRPr="00DA226F">
        <w:rPr>
          <w:rFonts w:ascii="Arial" w:hAnsi="Arial" w:cs="Arial"/>
          <w:b/>
          <w:sz w:val="28"/>
          <w:szCs w:val="28"/>
        </w:rPr>
        <w:t>ösungen</w:t>
      </w:r>
      <w:r>
        <w:rPr>
          <w:rFonts w:ascii="Arial" w:hAnsi="Arial" w:cs="Arial"/>
          <w:b/>
          <w:sz w:val="28"/>
          <w:szCs w:val="28"/>
        </w:rPr>
        <w:t>“</w:t>
      </w:r>
      <w:r w:rsidR="00DA226F" w:rsidRPr="00DA226F">
        <w:rPr>
          <w:rFonts w:ascii="Arial" w:hAnsi="Arial" w:cs="Arial"/>
          <w:b/>
          <w:sz w:val="28"/>
          <w:szCs w:val="28"/>
        </w:rPr>
        <w:t xml:space="preserve"> </w:t>
      </w:r>
    </w:p>
    <w:p w14:paraId="61E11729" w14:textId="77777777" w:rsidR="0026594C" w:rsidRPr="006E5163" w:rsidRDefault="0026594C" w:rsidP="0026594C">
      <w:pPr>
        <w:spacing w:line="240" w:lineRule="auto"/>
        <w:rPr>
          <w:rFonts w:ascii="Arial" w:hAnsi="Arial" w:cs="Arial"/>
          <w:b/>
          <w:highlight w:val="yellow"/>
        </w:rPr>
      </w:pPr>
    </w:p>
    <w:p w14:paraId="5C6CD2C0" w14:textId="2E1928F2" w:rsidR="0026594C" w:rsidRDefault="000723C6" w:rsidP="00D4215D">
      <w:pPr>
        <w:spacing w:line="276" w:lineRule="auto"/>
        <w:rPr>
          <w:rFonts w:ascii="Arial" w:hAnsi="Arial" w:cs="Arial"/>
          <w:b/>
          <w:bCs/>
        </w:rPr>
      </w:pPr>
      <w:r w:rsidRPr="000723C6">
        <w:rPr>
          <w:rFonts w:ascii="Arial" w:hAnsi="Arial" w:cs="Arial"/>
          <w:b/>
          <w:bCs/>
        </w:rPr>
        <w:t xml:space="preserve">Das Sicherheitsbedürfnis in Deutschland wächst spürbar – quer durch alle Bevölkerungsgruppen. </w:t>
      </w:r>
      <w:r w:rsidR="00DA226F">
        <w:rPr>
          <w:rFonts w:ascii="Arial" w:hAnsi="Arial" w:cs="Arial"/>
          <w:b/>
          <w:bCs/>
        </w:rPr>
        <w:t>Dies zeigt der</w:t>
      </w:r>
      <w:r w:rsidRPr="000723C6">
        <w:rPr>
          <w:rFonts w:ascii="Arial" w:hAnsi="Arial" w:cs="Arial"/>
          <w:b/>
          <w:bCs/>
        </w:rPr>
        <w:t xml:space="preserve"> </w:t>
      </w:r>
      <w:r w:rsidR="0026594C">
        <w:rPr>
          <w:rFonts w:ascii="Arial" w:hAnsi="Arial" w:cs="Arial"/>
          <w:b/>
          <w:bCs/>
        </w:rPr>
        <w:t xml:space="preserve">aktuelle </w:t>
      </w:r>
      <w:r w:rsidRPr="000723C6">
        <w:rPr>
          <w:rFonts w:ascii="Arial" w:hAnsi="Arial" w:cs="Arial"/>
          <w:b/>
          <w:bCs/>
        </w:rPr>
        <w:t>Sicherheitsmonitor</w:t>
      </w:r>
      <w:r w:rsidR="00DA226F">
        <w:rPr>
          <w:rFonts w:ascii="Arial" w:hAnsi="Arial" w:cs="Arial"/>
          <w:b/>
          <w:bCs/>
        </w:rPr>
        <w:t xml:space="preserve">. </w:t>
      </w:r>
      <w:r w:rsidR="0026594C">
        <w:rPr>
          <w:rFonts w:ascii="Arial" w:hAnsi="Arial" w:cs="Arial"/>
          <w:b/>
          <w:bCs/>
        </w:rPr>
        <w:t xml:space="preserve">Die Umfragen belegen auch den Wunsch der Menschen nach </w:t>
      </w:r>
      <w:r w:rsidRPr="000723C6">
        <w:rPr>
          <w:rFonts w:ascii="Arial" w:hAnsi="Arial" w:cs="Arial"/>
          <w:b/>
          <w:bCs/>
        </w:rPr>
        <w:t>verlässlich</w:t>
      </w:r>
      <w:r w:rsidR="0026594C">
        <w:rPr>
          <w:rFonts w:ascii="Arial" w:hAnsi="Arial" w:cs="Arial"/>
          <w:b/>
          <w:bCs/>
        </w:rPr>
        <w:t xml:space="preserve"> z</w:t>
      </w:r>
      <w:r w:rsidRPr="000723C6">
        <w:rPr>
          <w:rFonts w:ascii="Arial" w:hAnsi="Arial" w:cs="Arial"/>
          <w:b/>
          <w:bCs/>
        </w:rPr>
        <w:t>ertifizier</w:t>
      </w:r>
      <w:r w:rsidR="0026594C">
        <w:rPr>
          <w:rFonts w:ascii="Arial" w:hAnsi="Arial" w:cs="Arial"/>
          <w:b/>
          <w:bCs/>
        </w:rPr>
        <w:t>ten Sicherheitsprodukten</w:t>
      </w:r>
      <w:r w:rsidRPr="000723C6">
        <w:rPr>
          <w:rFonts w:ascii="Arial" w:hAnsi="Arial" w:cs="Arial"/>
          <w:b/>
          <w:bCs/>
        </w:rPr>
        <w:t xml:space="preserve">. </w:t>
      </w:r>
      <w:r w:rsidR="0026594C">
        <w:rPr>
          <w:rFonts w:ascii="Arial" w:hAnsi="Arial" w:cs="Arial"/>
          <w:b/>
          <w:bCs/>
        </w:rPr>
        <w:t>„In dieser Kombination sind wir einmalig“, sagt Thomas Taferner selbstbewusst. Der Marketing- und Vertriebsleiter weiß um die einzigartige Stellung, die der deutsche Hersteller</w:t>
      </w:r>
      <w:r w:rsidRPr="000723C6">
        <w:rPr>
          <w:rFonts w:ascii="Arial" w:hAnsi="Arial" w:cs="Arial"/>
          <w:b/>
          <w:bCs/>
        </w:rPr>
        <w:t xml:space="preserve"> Telenot</w:t>
      </w:r>
      <w:r w:rsidR="0026594C">
        <w:rPr>
          <w:rFonts w:ascii="Arial" w:hAnsi="Arial" w:cs="Arial"/>
          <w:b/>
          <w:bCs/>
        </w:rPr>
        <w:t xml:space="preserve"> </w:t>
      </w:r>
      <w:r w:rsidR="00D47BFD">
        <w:rPr>
          <w:rFonts w:ascii="Arial" w:hAnsi="Arial" w:cs="Arial"/>
          <w:b/>
          <w:bCs/>
        </w:rPr>
        <w:t>in</w:t>
      </w:r>
      <w:r w:rsidR="0026594C">
        <w:rPr>
          <w:rFonts w:ascii="Arial" w:hAnsi="Arial" w:cs="Arial"/>
          <w:b/>
          <w:bCs/>
        </w:rPr>
        <w:t xml:space="preserve"> der elektronischen Sicherheitsbranche einnimmt. </w:t>
      </w:r>
    </w:p>
    <w:p w14:paraId="3E346D92" w14:textId="77777777" w:rsidR="0026594C" w:rsidRDefault="0026594C" w:rsidP="00D4215D">
      <w:pPr>
        <w:spacing w:line="276" w:lineRule="auto"/>
        <w:rPr>
          <w:rFonts w:ascii="Arial" w:hAnsi="Arial" w:cs="Arial"/>
          <w:b/>
          <w:bCs/>
        </w:rPr>
      </w:pPr>
    </w:p>
    <w:p w14:paraId="0DD2304A" w14:textId="7FC684AE" w:rsidR="0026594C" w:rsidRDefault="0026594C" w:rsidP="00D4215D">
      <w:pPr>
        <w:spacing w:line="276" w:lineRule="auto"/>
        <w:rPr>
          <w:rFonts w:ascii="Arial" w:hAnsi="Arial" w:cs="Arial"/>
        </w:rPr>
      </w:pPr>
      <w:r w:rsidRPr="0026594C">
        <w:rPr>
          <w:rFonts w:ascii="Arial" w:hAnsi="Arial" w:cs="Arial"/>
        </w:rPr>
        <w:t xml:space="preserve">„Wir können genau die Wünsche und Qualitätsansprüche erfüllen, die die Menschen in Deutschland an die elektronische Sicherheitsbranche stellen“, sagt Taferner und ergänzt: </w:t>
      </w:r>
      <w:r>
        <w:rPr>
          <w:rFonts w:ascii="Arial" w:hAnsi="Arial" w:cs="Arial"/>
        </w:rPr>
        <w:t>„Es gibt keinen Hersteller, der sowohl in der Einbruchmelde- wie in der Brandmelde- als auch in der Zutrittskontrolltechnik, also in allen drei relevanten Sicherheitsbereichen dieses Maß an Zertifizierungen aufzuweisen hat.“</w:t>
      </w:r>
    </w:p>
    <w:p w14:paraId="257B9C95" w14:textId="77777777" w:rsidR="000723C6" w:rsidRDefault="000723C6" w:rsidP="00D4215D">
      <w:pPr>
        <w:spacing w:line="276" w:lineRule="auto"/>
        <w:rPr>
          <w:rFonts w:ascii="Arial" w:hAnsi="Arial" w:cs="Arial"/>
          <w:b/>
          <w:bCs/>
        </w:rPr>
      </w:pPr>
    </w:p>
    <w:p w14:paraId="7443E1DA" w14:textId="734A43F0" w:rsidR="00520453" w:rsidRPr="00520453" w:rsidRDefault="003B4AD6" w:rsidP="00520453">
      <w:pPr>
        <w:spacing w:line="276" w:lineRule="auto"/>
        <w:rPr>
          <w:rFonts w:ascii="Arial" w:hAnsi="Arial" w:cs="Arial"/>
        </w:rPr>
      </w:pPr>
      <w:r>
        <w:rPr>
          <w:rFonts w:ascii="Arial" w:hAnsi="Arial" w:cs="Arial"/>
        </w:rPr>
        <w:t xml:space="preserve">Dabei geht es um </w:t>
      </w:r>
      <w:r w:rsidR="00520453" w:rsidRPr="00520453">
        <w:rPr>
          <w:rFonts w:ascii="Arial" w:hAnsi="Arial" w:cs="Arial"/>
        </w:rPr>
        <w:t xml:space="preserve">Sicherheit in den eigenen vier Wänden </w:t>
      </w:r>
      <w:r w:rsidR="00D47BFD">
        <w:rPr>
          <w:rFonts w:ascii="Arial" w:hAnsi="Arial" w:cs="Arial"/>
        </w:rPr>
        <w:t xml:space="preserve">und das Absetzen eines absolut zuverlässigen Warnsignals im Ernstfall. Und das </w:t>
      </w:r>
      <w:r>
        <w:rPr>
          <w:rFonts w:ascii="Arial" w:hAnsi="Arial" w:cs="Arial"/>
        </w:rPr>
        <w:t xml:space="preserve">ist </w:t>
      </w:r>
      <w:r w:rsidR="00520453" w:rsidRPr="00520453">
        <w:rPr>
          <w:rFonts w:ascii="Arial" w:hAnsi="Arial" w:cs="Arial"/>
        </w:rPr>
        <w:t xml:space="preserve">für 77 Prozent der Deutschen ein zentraler Faktor ihrer Lebenswelt, mit steigender Tendenz. Dies ist ein </w:t>
      </w:r>
      <w:r>
        <w:rPr>
          <w:rFonts w:ascii="Arial" w:hAnsi="Arial" w:cs="Arial"/>
        </w:rPr>
        <w:t>E</w:t>
      </w:r>
      <w:r w:rsidR="00520453" w:rsidRPr="00520453">
        <w:rPr>
          <w:rFonts w:ascii="Arial" w:hAnsi="Arial" w:cs="Arial"/>
        </w:rPr>
        <w:t xml:space="preserve">rgebnis des </w:t>
      </w:r>
      <w:r>
        <w:rPr>
          <w:rFonts w:ascii="Arial" w:hAnsi="Arial" w:cs="Arial"/>
        </w:rPr>
        <w:t xml:space="preserve">aktuellen </w:t>
      </w:r>
      <w:r w:rsidR="00520453" w:rsidRPr="00520453">
        <w:rPr>
          <w:rFonts w:ascii="Arial" w:hAnsi="Arial" w:cs="Arial"/>
        </w:rPr>
        <w:t>Sicherheitsmonitors</w:t>
      </w:r>
      <w:r>
        <w:rPr>
          <w:rFonts w:ascii="Arial" w:hAnsi="Arial" w:cs="Arial"/>
        </w:rPr>
        <w:t xml:space="preserve">, der </w:t>
      </w:r>
      <w:r w:rsidR="00520453" w:rsidRPr="00520453">
        <w:rPr>
          <w:rFonts w:ascii="Arial" w:hAnsi="Arial" w:cs="Arial"/>
        </w:rPr>
        <w:t>jährlich vom Verband Deutscher Maschinen- und Anlagenbau</w:t>
      </w:r>
      <w:r w:rsidR="00D47BFD">
        <w:rPr>
          <w:rFonts w:ascii="Arial" w:hAnsi="Arial" w:cs="Arial"/>
        </w:rPr>
        <w:t>er</w:t>
      </w:r>
      <w:r w:rsidR="00520453" w:rsidRPr="00520453">
        <w:rPr>
          <w:rFonts w:ascii="Arial" w:hAnsi="Arial" w:cs="Arial"/>
        </w:rPr>
        <w:t xml:space="preserve"> (VDMA), der Messe Essen sowie der unabhängigen Prüf- und Zertifizierungsstelle VdS Schadenverhütung durchgeführt</w:t>
      </w:r>
      <w:r>
        <w:rPr>
          <w:rFonts w:ascii="Arial" w:hAnsi="Arial" w:cs="Arial"/>
        </w:rPr>
        <w:t xml:space="preserve"> wird. Dazu </w:t>
      </w:r>
      <w:r w:rsidR="00520453" w:rsidRPr="00520453">
        <w:rPr>
          <w:rFonts w:ascii="Arial" w:hAnsi="Arial" w:cs="Arial"/>
        </w:rPr>
        <w:t>wurden im Herbst 2025 insgesamt 4.000 Privatpersonen und 1.000 Unternehmen zu ihrem Sicherheitsbedürfnis befragt. Innerhalb eines Jahres ist dieser Wert um beachtliche vier Prozent gestiegen.</w:t>
      </w:r>
    </w:p>
    <w:p w14:paraId="6B3C6938" w14:textId="77777777" w:rsidR="00520453" w:rsidRDefault="00520453" w:rsidP="00520453">
      <w:pPr>
        <w:spacing w:line="276" w:lineRule="auto"/>
        <w:rPr>
          <w:rFonts w:ascii="Arial" w:hAnsi="Arial" w:cs="Arial"/>
        </w:rPr>
      </w:pPr>
    </w:p>
    <w:p w14:paraId="4590A556" w14:textId="68185288" w:rsidR="00646A5A" w:rsidRDefault="00520453" w:rsidP="00520453">
      <w:pPr>
        <w:spacing w:line="276" w:lineRule="auto"/>
        <w:rPr>
          <w:rFonts w:ascii="Arial" w:hAnsi="Arial" w:cs="Arial"/>
        </w:rPr>
      </w:pPr>
      <w:r w:rsidRPr="00520453">
        <w:rPr>
          <w:rFonts w:ascii="Arial" w:hAnsi="Arial" w:cs="Arial"/>
        </w:rPr>
        <w:t>Das Bedürfnis nach Sicherheit zieht sich durch alle Einkommensschichten. In der unteren Einkommensgruppe liegt es bei 69 Prozent, in der obersten bei rund 82 Prozent. Auch zwischen Land- und Stadtbevölkerung zeigen sich kaum Unterschiede.</w:t>
      </w:r>
      <w:r w:rsidR="00642010">
        <w:rPr>
          <w:rFonts w:ascii="Arial" w:hAnsi="Arial" w:cs="Arial"/>
        </w:rPr>
        <w:t xml:space="preserve"> </w:t>
      </w:r>
      <w:r w:rsidRPr="00520453">
        <w:rPr>
          <w:rFonts w:ascii="Arial" w:hAnsi="Arial" w:cs="Arial"/>
        </w:rPr>
        <w:t xml:space="preserve">„Angesichts der wachsenden Zahl von Einbruchversuchen, die in den vergangenen Jahren in der polizeilichen Kriminalstatistik </w:t>
      </w:r>
      <w:r w:rsidR="00646A5A">
        <w:rPr>
          <w:rFonts w:ascii="Arial" w:hAnsi="Arial" w:cs="Arial"/>
        </w:rPr>
        <w:t xml:space="preserve">(PKS) </w:t>
      </w:r>
      <w:r w:rsidRPr="00520453">
        <w:rPr>
          <w:rFonts w:ascii="Arial" w:hAnsi="Arial" w:cs="Arial"/>
        </w:rPr>
        <w:t xml:space="preserve">verzeichnet wurden, überrascht dieses Ergebnis kaum“, sagt </w:t>
      </w:r>
      <w:r w:rsidR="003B4AD6">
        <w:rPr>
          <w:rFonts w:ascii="Arial" w:hAnsi="Arial" w:cs="Arial"/>
        </w:rPr>
        <w:t>Thomas Taferner</w:t>
      </w:r>
      <w:r w:rsidRPr="00520453">
        <w:rPr>
          <w:rFonts w:ascii="Arial" w:hAnsi="Arial" w:cs="Arial"/>
        </w:rPr>
        <w:t>.</w:t>
      </w:r>
      <w:r w:rsidR="00646A5A">
        <w:rPr>
          <w:rFonts w:ascii="Arial" w:hAnsi="Arial" w:cs="Arial"/>
        </w:rPr>
        <w:t xml:space="preserve"> Annähernd 80.000 geglückte und versuchte Einbrüche </w:t>
      </w:r>
      <w:r w:rsidR="00131DAC">
        <w:rPr>
          <w:rFonts w:ascii="Arial" w:hAnsi="Arial" w:cs="Arial"/>
        </w:rPr>
        <w:t xml:space="preserve">erfasst die </w:t>
      </w:r>
      <w:r w:rsidR="00646A5A">
        <w:rPr>
          <w:rFonts w:ascii="Arial" w:hAnsi="Arial" w:cs="Arial"/>
        </w:rPr>
        <w:t>PKS</w:t>
      </w:r>
      <w:r w:rsidR="00642010">
        <w:rPr>
          <w:rFonts w:ascii="Arial" w:hAnsi="Arial" w:cs="Arial"/>
        </w:rPr>
        <w:t xml:space="preserve"> </w:t>
      </w:r>
      <w:r w:rsidR="00131DAC">
        <w:rPr>
          <w:rFonts w:ascii="Arial" w:hAnsi="Arial" w:cs="Arial"/>
        </w:rPr>
        <w:t xml:space="preserve">mittlerweile jedes </w:t>
      </w:r>
      <w:r w:rsidR="00642010">
        <w:rPr>
          <w:rFonts w:ascii="Arial" w:hAnsi="Arial" w:cs="Arial"/>
        </w:rPr>
        <w:t>Jahr</w:t>
      </w:r>
      <w:r w:rsidR="00646A5A">
        <w:rPr>
          <w:rFonts w:ascii="Arial" w:hAnsi="Arial" w:cs="Arial"/>
        </w:rPr>
        <w:t>.</w:t>
      </w:r>
    </w:p>
    <w:p w14:paraId="33C5D418" w14:textId="77777777" w:rsidR="00642010" w:rsidRDefault="00642010" w:rsidP="00642010">
      <w:pPr>
        <w:spacing w:line="276" w:lineRule="auto"/>
        <w:rPr>
          <w:rFonts w:ascii="Arial" w:hAnsi="Arial" w:cs="Arial"/>
          <w:b/>
          <w:bCs/>
        </w:rPr>
      </w:pPr>
    </w:p>
    <w:p w14:paraId="1574EE2A" w14:textId="77777777" w:rsidR="00D47BFD" w:rsidRDefault="00D47BFD" w:rsidP="00642010">
      <w:pPr>
        <w:spacing w:line="276" w:lineRule="auto"/>
        <w:rPr>
          <w:rFonts w:ascii="Arial" w:hAnsi="Arial" w:cs="Arial"/>
          <w:b/>
          <w:bCs/>
        </w:rPr>
      </w:pPr>
    </w:p>
    <w:p w14:paraId="046FF4A3" w14:textId="77777777" w:rsidR="00D47BFD" w:rsidRDefault="00D47BFD" w:rsidP="00642010">
      <w:pPr>
        <w:spacing w:line="276" w:lineRule="auto"/>
        <w:rPr>
          <w:rFonts w:ascii="Arial" w:hAnsi="Arial" w:cs="Arial"/>
          <w:b/>
          <w:bCs/>
        </w:rPr>
      </w:pPr>
    </w:p>
    <w:p w14:paraId="738E4D8A" w14:textId="08172B5A" w:rsidR="00642010" w:rsidRDefault="00642010" w:rsidP="00642010">
      <w:pPr>
        <w:spacing w:line="276" w:lineRule="auto"/>
        <w:rPr>
          <w:rFonts w:ascii="Arial" w:hAnsi="Arial" w:cs="Arial"/>
          <w:b/>
          <w:bCs/>
        </w:rPr>
      </w:pPr>
      <w:r w:rsidRPr="00B026B9">
        <w:rPr>
          <w:rFonts w:ascii="Arial" w:hAnsi="Arial" w:cs="Arial"/>
          <w:b/>
          <w:bCs/>
        </w:rPr>
        <w:lastRenderedPageBreak/>
        <w:t>Vertrauen</w:t>
      </w:r>
      <w:r>
        <w:rPr>
          <w:rFonts w:ascii="Arial" w:hAnsi="Arial" w:cs="Arial"/>
          <w:b/>
          <w:bCs/>
        </w:rPr>
        <w:t>sfaktor:</w:t>
      </w:r>
      <w:r w:rsidRPr="00B026B9">
        <w:rPr>
          <w:rFonts w:ascii="Arial" w:hAnsi="Arial" w:cs="Arial"/>
          <w:b/>
          <w:bCs/>
        </w:rPr>
        <w:t xml:space="preserve"> geprüfte </w:t>
      </w:r>
      <w:r w:rsidR="003B4AD6">
        <w:rPr>
          <w:rFonts w:ascii="Arial" w:hAnsi="Arial" w:cs="Arial"/>
          <w:b/>
          <w:bCs/>
        </w:rPr>
        <w:t xml:space="preserve">und zertifizierte </w:t>
      </w:r>
      <w:r w:rsidRPr="00B026B9">
        <w:rPr>
          <w:rFonts w:ascii="Arial" w:hAnsi="Arial" w:cs="Arial"/>
          <w:b/>
          <w:bCs/>
        </w:rPr>
        <w:t xml:space="preserve">Qualität </w:t>
      </w:r>
    </w:p>
    <w:p w14:paraId="4C31EF73" w14:textId="04197C15" w:rsidR="00091449" w:rsidRDefault="00D47BFD" w:rsidP="00520453">
      <w:pPr>
        <w:spacing w:line="276" w:lineRule="auto"/>
        <w:rPr>
          <w:rFonts w:ascii="Arial" w:hAnsi="Arial" w:cs="Arial"/>
        </w:rPr>
      </w:pPr>
      <w:r>
        <w:rPr>
          <w:rFonts w:ascii="Arial" w:hAnsi="Arial" w:cs="Arial"/>
        </w:rPr>
        <w:t>Noch b</w:t>
      </w:r>
      <w:r w:rsidR="00520453" w:rsidRPr="00520453">
        <w:rPr>
          <w:rFonts w:ascii="Arial" w:hAnsi="Arial" w:cs="Arial"/>
        </w:rPr>
        <w:t xml:space="preserve">emerkenswerter ist für </w:t>
      </w:r>
      <w:r w:rsidR="003B4AD6">
        <w:rPr>
          <w:rFonts w:ascii="Arial" w:hAnsi="Arial" w:cs="Arial"/>
        </w:rPr>
        <w:t xml:space="preserve">Taferner </w:t>
      </w:r>
      <w:r w:rsidR="00520453" w:rsidRPr="00520453">
        <w:rPr>
          <w:rFonts w:ascii="Arial" w:hAnsi="Arial" w:cs="Arial"/>
        </w:rPr>
        <w:t xml:space="preserve">eine </w:t>
      </w:r>
      <w:r w:rsidR="003B4AD6">
        <w:rPr>
          <w:rFonts w:ascii="Arial" w:hAnsi="Arial" w:cs="Arial"/>
        </w:rPr>
        <w:t>weitere</w:t>
      </w:r>
      <w:r w:rsidR="00520453" w:rsidRPr="00520453">
        <w:rPr>
          <w:rFonts w:ascii="Arial" w:hAnsi="Arial" w:cs="Arial"/>
        </w:rPr>
        <w:t xml:space="preserve"> Erkenntnis der Studie: „Sowohl Unternehmen als auch Privatpersonen legen bei Investitionen in </w:t>
      </w:r>
      <w:r w:rsidR="003B4AD6">
        <w:rPr>
          <w:rFonts w:ascii="Arial" w:hAnsi="Arial" w:cs="Arial"/>
        </w:rPr>
        <w:t xml:space="preserve">die Systeme, die </w:t>
      </w:r>
      <w:r>
        <w:rPr>
          <w:rFonts w:ascii="Arial" w:hAnsi="Arial" w:cs="Arial"/>
        </w:rPr>
        <w:t xml:space="preserve">u. a. </w:t>
      </w:r>
      <w:r w:rsidR="000723C6">
        <w:rPr>
          <w:rFonts w:ascii="Arial" w:hAnsi="Arial" w:cs="Arial"/>
        </w:rPr>
        <w:t xml:space="preserve">Bewegungsmelder, </w:t>
      </w:r>
      <w:r>
        <w:rPr>
          <w:rFonts w:ascii="Arial" w:hAnsi="Arial" w:cs="Arial"/>
        </w:rPr>
        <w:t>Türz</w:t>
      </w:r>
      <w:r w:rsidR="000723C6">
        <w:rPr>
          <w:rFonts w:ascii="Arial" w:hAnsi="Arial" w:cs="Arial"/>
        </w:rPr>
        <w:t>utritt</w:t>
      </w:r>
      <w:r w:rsidR="003B4AD6">
        <w:rPr>
          <w:rFonts w:ascii="Arial" w:hAnsi="Arial" w:cs="Arial"/>
        </w:rPr>
        <w:t xml:space="preserve">e </w:t>
      </w:r>
      <w:r w:rsidR="000723C6">
        <w:rPr>
          <w:rFonts w:ascii="Arial" w:hAnsi="Arial" w:cs="Arial"/>
        </w:rPr>
        <w:t xml:space="preserve">oder </w:t>
      </w:r>
      <w:r w:rsidR="003B4AD6">
        <w:rPr>
          <w:rFonts w:ascii="Arial" w:hAnsi="Arial" w:cs="Arial"/>
        </w:rPr>
        <w:t xml:space="preserve">Rauchwarnmelder steuern </w:t>
      </w:r>
      <w:r w:rsidR="00520453" w:rsidRPr="00520453">
        <w:rPr>
          <w:rFonts w:ascii="Arial" w:hAnsi="Arial" w:cs="Arial"/>
        </w:rPr>
        <w:t>großen Wert auf Zertifizierungen.“ Im Privatbereich stehen Qualitätssiegel wie die des VdS sogar noch über den Urteilen der Stiftung Warentest.</w:t>
      </w:r>
      <w:r w:rsidR="00091449">
        <w:rPr>
          <w:rFonts w:ascii="Arial" w:hAnsi="Arial" w:cs="Arial"/>
        </w:rPr>
        <w:t xml:space="preserve"> </w:t>
      </w:r>
      <w:r w:rsidR="003B4AD6">
        <w:rPr>
          <w:rFonts w:ascii="Arial" w:hAnsi="Arial" w:cs="Arial"/>
        </w:rPr>
        <w:t xml:space="preserve">Das ist absolut begründet, wie </w:t>
      </w:r>
      <w:r w:rsidR="00091449">
        <w:rPr>
          <w:rFonts w:ascii="Arial" w:hAnsi="Arial" w:cs="Arial"/>
        </w:rPr>
        <w:t>die Zahlen der PKS</w:t>
      </w:r>
      <w:r w:rsidR="003B4AD6">
        <w:rPr>
          <w:rFonts w:ascii="Arial" w:hAnsi="Arial" w:cs="Arial"/>
        </w:rPr>
        <w:t xml:space="preserve"> belegen</w:t>
      </w:r>
      <w:r w:rsidR="00091449">
        <w:rPr>
          <w:rFonts w:ascii="Arial" w:hAnsi="Arial" w:cs="Arial"/>
        </w:rPr>
        <w:t xml:space="preserve">. Denn die </w:t>
      </w:r>
      <w:r w:rsidR="00131DAC">
        <w:rPr>
          <w:rFonts w:ascii="Arial" w:hAnsi="Arial" w:cs="Arial"/>
        </w:rPr>
        <w:t xml:space="preserve">Statistik </w:t>
      </w:r>
      <w:r w:rsidR="00091449">
        <w:rPr>
          <w:rFonts w:ascii="Arial" w:hAnsi="Arial" w:cs="Arial"/>
        </w:rPr>
        <w:t xml:space="preserve">zeigt, dass nahezu die Hälfte </w:t>
      </w:r>
      <w:r w:rsidR="00091449" w:rsidRPr="00091449">
        <w:rPr>
          <w:rFonts w:ascii="Arial" w:hAnsi="Arial" w:cs="Arial"/>
        </w:rPr>
        <w:t xml:space="preserve">aller Einbruchsversuche </w:t>
      </w:r>
      <w:r w:rsidR="003B4AD6">
        <w:rPr>
          <w:rFonts w:ascii="Arial" w:hAnsi="Arial" w:cs="Arial"/>
        </w:rPr>
        <w:t>dann verhindert wird, wenn zertifizierte und damit qualitativ hochwertige Technik zum Einsatz kommen. „</w:t>
      </w:r>
      <w:r w:rsidR="00520453" w:rsidRPr="00520453">
        <w:rPr>
          <w:rFonts w:ascii="Arial" w:hAnsi="Arial" w:cs="Arial"/>
        </w:rPr>
        <w:t xml:space="preserve">Der Sicherheitsmonitor </w:t>
      </w:r>
      <w:r w:rsidR="00091449">
        <w:rPr>
          <w:rFonts w:ascii="Arial" w:hAnsi="Arial" w:cs="Arial"/>
        </w:rPr>
        <w:t xml:space="preserve">und die PKS </w:t>
      </w:r>
      <w:r w:rsidR="003B4AD6">
        <w:rPr>
          <w:rFonts w:ascii="Arial" w:hAnsi="Arial" w:cs="Arial"/>
        </w:rPr>
        <w:t>bestätigen auf eindrucksvolle Weise die</w:t>
      </w:r>
      <w:r w:rsidR="000723C6">
        <w:rPr>
          <w:rFonts w:ascii="Arial" w:hAnsi="Arial" w:cs="Arial"/>
        </w:rPr>
        <w:t xml:space="preserve"> </w:t>
      </w:r>
      <w:r w:rsidR="00520453" w:rsidRPr="00520453">
        <w:rPr>
          <w:rFonts w:ascii="Arial" w:hAnsi="Arial" w:cs="Arial"/>
        </w:rPr>
        <w:t>Philosophie</w:t>
      </w:r>
      <w:r w:rsidR="000723C6">
        <w:rPr>
          <w:rFonts w:ascii="Arial" w:hAnsi="Arial" w:cs="Arial"/>
        </w:rPr>
        <w:t xml:space="preserve">, die Telenot schon </w:t>
      </w:r>
      <w:r w:rsidR="003B4AD6">
        <w:rPr>
          <w:rFonts w:ascii="Arial" w:hAnsi="Arial" w:cs="Arial"/>
        </w:rPr>
        <w:t>seit Jahrzehnten verfolgt</w:t>
      </w:r>
      <w:r w:rsidR="00520453" w:rsidRPr="00520453">
        <w:rPr>
          <w:rFonts w:ascii="Arial" w:hAnsi="Arial" w:cs="Arial"/>
        </w:rPr>
        <w:t xml:space="preserve">“, so </w:t>
      </w:r>
      <w:r w:rsidR="003B4AD6">
        <w:rPr>
          <w:rFonts w:ascii="Arial" w:hAnsi="Arial" w:cs="Arial"/>
        </w:rPr>
        <w:t>Taferner</w:t>
      </w:r>
      <w:r w:rsidR="00520453" w:rsidRPr="00520453">
        <w:rPr>
          <w:rFonts w:ascii="Arial" w:hAnsi="Arial" w:cs="Arial"/>
        </w:rPr>
        <w:t xml:space="preserve">. </w:t>
      </w:r>
    </w:p>
    <w:p w14:paraId="6E61C0DC" w14:textId="77777777" w:rsidR="00091449" w:rsidRDefault="00091449" w:rsidP="00520453">
      <w:pPr>
        <w:spacing w:line="276" w:lineRule="auto"/>
        <w:rPr>
          <w:rFonts w:ascii="Arial" w:hAnsi="Arial" w:cs="Arial"/>
        </w:rPr>
      </w:pPr>
    </w:p>
    <w:p w14:paraId="093A626D" w14:textId="5865D9A8" w:rsidR="00520453" w:rsidRPr="00520453" w:rsidRDefault="00520453" w:rsidP="00520453">
      <w:pPr>
        <w:spacing w:line="276" w:lineRule="auto"/>
        <w:rPr>
          <w:rFonts w:ascii="Arial" w:hAnsi="Arial" w:cs="Arial"/>
        </w:rPr>
      </w:pPr>
      <w:r w:rsidRPr="00520453">
        <w:rPr>
          <w:rFonts w:ascii="Arial" w:hAnsi="Arial" w:cs="Arial"/>
        </w:rPr>
        <w:t>Bei</w:t>
      </w:r>
      <w:r w:rsidR="00366D61">
        <w:rPr>
          <w:rFonts w:ascii="Arial" w:hAnsi="Arial" w:cs="Arial"/>
        </w:rPr>
        <w:t xml:space="preserve"> de</w:t>
      </w:r>
      <w:r w:rsidRPr="00520453">
        <w:rPr>
          <w:rFonts w:ascii="Arial" w:hAnsi="Arial" w:cs="Arial"/>
        </w:rPr>
        <w:t xml:space="preserve">m Hersteller elektronischer Sicherheitslösungen </w:t>
      </w:r>
      <w:r w:rsidR="00131DAC">
        <w:rPr>
          <w:rFonts w:ascii="Arial" w:hAnsi="Arial" w:cs="Arial"/>
        </w:rPr>
        <w:t>gehört es zu den Grundsätzen, dass</w:t>
      </w:r>
      <w:r w:rsidRPr="00520453">
        <w:rPr>
          <w:rFonts w:ascii="Arial" w:hAnsi="Arial" w:cs="Arial"/>
        </w:rPr>
        <w:t xml:space="preserve"> alle relevanten Produkte mit einem VdS-Zertifikat ausgestattet</w:t>
      </w:r>
      <w:r w:rsidR="00131DAC">
        <w:rPr>
          <w:rFonts w:ascii="Arial" w:hAnsi="Arial" w:cs="Arial"/>
        </w:rPr>
        <w:t xml:space="preserve"> sind</w:t>
      </w:r>
      <w:r w:rsidRPr="00520453">
        <w:rPr>
          <w:rFonts w:ascii="Arial" w:hAnsi="Arial" w:cs="Arial"/>
        </w:rPr>
        <w:t>. Dieses gilt als Siegel für höchstmögliche Sicherheit, da die Prüfverfahren des VdS häufig über die Anforderungen gängiger Normen und Richtlinien hinausgehen. Entsprechend empfehlen auch Versicherungen und Polizei, bei Sicherheitsprodukten auf die VdS-Anerkennung zu achten.</w:t>
      </w:r>
    </w:p>
    <w:p w14:paraId="1FDE98F6" w14:textId="77777777" w:rsidR="00520453" w:rsidRDefault="00520453" w:rsidP="00520453">
      <w:pPr>
        <w:spacing w:line="276" w:lineRule="auto"/>
        <w:rPr>
          <w:rFonts w:ascii="Arial" w:hAnsi="Arial" w:cs="Arial"/>
        </w:rPr>
      </w:pPr>
    </w:p>
    <w:p w14:paraId="13747A0E" w14:textId="26882D8E" w:rsidR="00B026B9" w:rsidRPr="00B026B9" w:rsidRDefault="00B026B9" w:rsidP="00520453">
      <w:pPr>
        <w:spacing w:line="276" w:lineRule="auto"/>
        <w:rPr>
          <w:rFonts w:ascii="Arial" w:hAnsi="Arial" w:cs="Arial"/>
          <w:b/>
          <w:bCs/>
        </w:rPr>
      </w:pPr>
      <w:r w:rsidRPr="00B026B9">
        <w:rPr>
          <w:rFonts w:ascii="Arial" w:hAnsi="Arial" w:cs="Arial"/>
          <w:b/>
          <w:bCs/>
        </w:rPr>
        <w:t>Auch das Zusammenspiel des Systems ist zertifiziert</w:t>
      </w:r>
    </w:p>
    <w:p w14:paraId="3581DCE2" w14:textId="2FA9BE70" w:rsidR="00366D61" w:rsidRDefault="00520453" w:rsidP="00520453">
      <w:pPr>
        <w:spacing w:line="276" w:lineRule="auto"/>
        <w:rPr>
          <w:rFonts w:ascii="Arial" w:hAnsi="Arial" w:cs="Arial"/>
        </w:rPr>
      </w:pPr>
      <w:r w:rsidRPr="00520453">
        <w:rPr>
          <w:rFonts w:ascii="Arial" w:hAnsi="Arial" w:cs="Arial"/>
        </w:rPr>
        <w:t xml:space="preserve">Branchenweit ist Telenot mit dieser konsequenten Zertifizierung seiner Komponenten eine Ausnahme und geht noch einen Schritt weiter: Neben allen Einzelprodukten lässt das Unternehmen auch die gesamten Systeme und ihr Zusammenspiel vom VdS prüfen und anerkennen. </w:t>
      </w:r>
      <w:r w:rsidR="00D426C2">
        <w:rPr>
          <w:rFonts w:ascii="Arial" w:hAnsi="Arial" w:cs="Arial"/>
        </w:rPr>
        <w:t>„</w:t>
      </w:r>
      <w:r w:rsidR="00D426C2" w:rsidRPr="00520453">
        <w:rPr>
          <w:rFonts w:ascii="Arial" w:hAnsi="Arial" w:cs="Arial"/>
        </w:rPr>
        <w:t xml:space="preserve">Denn </w:t>
      </w:r>
      <w:r w:rsidR="00D426C2">
        <w:rPr>
          <w:rFonts w:ascii="Arial" w:hAnsi="Arial" w:cs="Arial"/>
        </w:rPr>
        <w:t xml:space="preserve">das </w:t>
      </w:r>
      <w:r w:rsidR="00D426C2" w:rsidRPr="00520453">
        <w:rPr>
          <w:rFonts w:ascii="Arial" w:hAnsi="Arial" w:cs="Arial"/>
        </w:rPr>
        <w:t>reibungslose Zusammenwirken aller Komponenten</w:t>
      </w:r>
      <w:r w:rsidR="00D426C2">
        <w:rPr>
          <w:rFonts w:ascii="Arial" w:hAnsi="Arial" w:cs="Arial"/>
        </w:rPr>
        <w:t xml:space="preserve"> ist </w:t>
      </w:r>
      <w:r w:rsidR="00D426C2" w:rsidRPr="00520453">
        <w:rPr>
          <w:rFonts w:ascii="Arial" w:hAnsi="Arial" w:cs="Arial"/>
        </w:rPr>
        <w:t xml:space="preserve">elementar für das Vertrauen in Sicherheitstechnik“, betont </w:t>
      </w:r>
      <w:r w:rsidR="00366D61">
        <w:rPr>
          <w:rFonts w:ascii="Arial" w:hAnsi="Arial" w:cs="Arial"/>
        </w:rPr>
        <w:t>Taferner.</w:t>
      </w:r>
      <w:r w:rsidR="00D426C2">
        <w:rPr>
          <w:rFonts w:ascii="Arial" w:hAnsi="Arial" w:cs="Arial"/>
        </w:rPr>
        <w:t xml:space="preserve"> </w:t>
      </w:r>
    </w:p>
    <w:p w14:paraId="71BABA74" w14:textId="77777777" w:rsidR="00366D61" w:rsidRDefault="00366D61" w:rsidP="00520453">
      <w:pPr>
        <w:spacing w:line="276" w:lineRule="auto"/>
        <w:rPr>
          <w:rFonts w:ascii="Arial" w:hAnsi="Arial" w:cs="Arial"/>
        </w:rPr>
      </w:pPr>
    </w:p>
    <w:p w14:paraId="5C02E84A" w14:textId="2BF228CC" w:rsidR="009A668D" w:rsidRPr="007C63F8" w:rsidRDefault="00D426C2" w:rsidP="00520453">
      <w:pPr>
        <w:spacing w:line="276" w:lineRule="auto"/>
        <w:rPr>
          <w:rFonts w:ascii="Arial" w:hAnsi="Arial" w:cs="Arial"/>
        </w:rPr>
      </w:pPr>
      <w:r>
        <w:rPr>
          <w:rFonts w:ascii="Arial" w:hAnsi="Arial" w:cs="Arial"/>
        </w:rPr>
        <w:t xml:space="preserve">Genau aus diesem Grund </w:t>
      </w:r>
      <w:r w:rsidR="00642010" w:rsidRPr="00642010">
        <w:rPr>
          <w:rFonts w:ascii="Arial" w:hAnsi="Arial" w:cs="Arial"/>
        </w:rPr>
        <w:t>beton</w:t>
      </w:r>
      <w:r w:rsidR="00642010">
        <w:rPr>
          <w:rFonts w:ascii="Arial" w:hAnsi="Arial" w:cs="Arial"/>
        </w:rPr>
        <w:t>en</w:t>
      </w:r>
      <w:r w:rsidR="00642010" w:rsidRPr="00642010">
        <w:rPr>
          <w:rFonts w:ascii="Arial" w:hAnsi="Arial" w:cs="Arial"/>
        </w:rPr>
        <w:t xml:space="preserve"> Polizei </w:t>
      </w:r>
      <w:r w:rsidR="00642010">
        <w:rPr>
          <w:rFonts w:ascii="Arial" w:hAnsi="Arial" w:cs="Arial"/>
        </w:rPr>
        <w:t xml:space="preserve">und Versicherungsexperten, dass </w:t>
      </w:r>
      <w:r w:rsidR="00642010" w:rsidRPr="00642010">
        <w:rPr>
          <w:rFonts w:ascii="Arial" w:hAnsi="Arial" w:cs="Arial"/>
        </w:rPr>
        <w:t xml:space="preserve">sich Nutzer oder Planer vor dem Kauf </w:t>
      </w:r>
      <w:r w:rsidR="00131DAC">
        <w:rPr>
          <w:rFonts w:ascii="Arial" w:hAnsi="Arial" w:cs="Arial"/>
        </w:rPr>
        <w:t xml:space="preserve">von Sicherheitslösungen </w:t>
      </w:r>
      <w:r w:rsidR="00642010">
        <w:rPr>
          <w:rFonts w:ascii="Arial" w:hAnsi="Arial" w:cs="Arial"/>
        </w:rPr>
        <w:t xml:space="preserve">bei </w:t>
      </w:r>
      <w:r w:rsidR="00642010" w:rsidRPr="00642010">
        <w:rPr>
          <w:rFonts w:ascii="Arial" w:hAnsi="Arial" w:cs="Arial"/>
        </w:rPr>
        <w:t>anerkannten Fach</w:t>
      </w:r>
      <w:r w:rsidR="00366D61">
        <w:rPr>
          <w:rFonts w:ascii="Arial" w:hAnsi="Arial" w:cs="Arial"/>
        </w:rPr>
        <w:t>betrieben</w:t>
      </w:r>
      <w:r w:rsidR="00642010" w:rsidRPr="00642010">
        <w:rPr>
          <w:rFonts w:ascii="Arial" w:hAnsi="Arial" w:cs="Arial"/>
        </w:rPr>
        <w:t xml:space="preserve"> informieren und </w:t>
      </w:r>
      <w:r w:rsidR="00366D61">
        <w:rPr>
          <w:rFonts w:ascii="Arial" w:hAnsi="Arial" w:cs="Arial"/>
        </w:rPr>
        <w:t xml:space="preserve">von diesen auch </w:t>
      </w:r>
      <w:r w:rsidR="00131DAC">
        <w:rPr>
          <w:rFonts w:ascii="Arial" w:hAnsi="Arial" w:cs="Arial"/>
        </w:rPr>
        <w:t>P</w:t>
      </w:r>
      <w:r w:rsidR="00642010" w:rsidRPr="00642010">
        <w:rPr>
          <w:rFonts w:ascii="Arial" w:hAnsi="Arial" w:cs="Arial"/>
        </w:rPr>
        <w:t>rojektierung, Montage und Wartung vornehmen lassen</w:t>
      </w:r>
      <w:r w:rsidR="00366D61">
        <w:rPr>
          <w:rFonts w:ascii="Arial" w:hAnsi="Arial" w:cs="Arial"/>
        </w:rPr>
        <w:t xml:space="preserve"> sollten</w:t>
      </w:r>
      <w:r w:rsidR="00642010" w:rsidRPr="00642010">
        <w:rPr>
          <w:rFonts w:ascii="Arial" w:hAnsi="Arial" w:cs="Arial"/>
        </w:rPr>
        <w:t xml:space="preserve">. </w:t>
      </w:r>
      <w:r w:rsidR="00366D61">
        <w:rPr>
          <w:rFonts w:ascii="Arial" w:hAnsi="Arial" w:cs="Arial"/>
        </w:rPr>
        <w:t xml:space="preserve">Telenot zeigt auch hier seine Alleinstellung im Markt, denn kein anderer Hersteller kann bundesweit auf ein zertifiziertes Netzwerk von über </w:t>
      </w:r>
      <w:r w:rsidR="00642010" w:rsidRPr="00642010">
        <w:rPr>
          <w:rFonts w:ascii="Arial" w:hAnsi="Arial" w:cs="Arial"/>
        </w:rPr>
        <w:t>500 Autorisierten Telenot-Stützpunkte</w:t>
      </w:r>
      <w:r w:rsidR="00366D61">
        <w:rPr>
          <w:rFonts w:ascii="Arial" w:hAnsi="Arial" w:cs="Arial"/>
        </w:rPr>
        <w:t>n verweisen, die jede Projektierung, Montage und Wartung von elektronischer Sicherheitstechnik in die Praxis umsetzen können.</w:t>
      </w:r>
    </w:p>
    <w:p w14:paraId="16A9E76A" w14:textId="77777777" w:rsidR="007C63F8" w:rsidRDefault="007C63F8" w:rsidP="00696690">
      <w:pPr>
        <w:spacing w:line="276" w:lineRule="auto"/>
        <w:rPr>
          <w:rFonts w:ascii="Arial" w:hAnsi="Arial" w:cs="Arial"/>
          <w:highlight w:val="yellow"/>
        </w:rPr>
      </w:pPr>
    </w:p>
    <w:p w14:paraId="4847C256" w14:textId="16CF2136" w:rsidR="007C63F8" w:rsidRDefault="007C63F8" w:rsidP="00696690">
      <w:pPr>
        <w:spacing w:line="276" w:lineRule="auto"/>
        <w:rPr>
          <w:rFonts w:ascii="Arial" w:hAnsi="Arial" w:cs="Arial"/>
          <w:highlight w:val="yellow"/>
        </w:rPr>
      </w:pPr>
    </w:p>
    <w:p w14:paraId="6FE7680D" w14:textId="77777777" w:rsidR="00B026B9" w:rsidRDefault="00B026B9" w:rsidP="007C63F8">
      <w:pPr>
        <w:spacing w:line="276" w:lineRule="auto"/>
        <w:rPr>
          <w:rFonts w:ascii="Arial" w:hAnsi="Arial" w:cs="Arial"/>
          <w:b/>
          <w:bCs/>
        </w:rPr>
      </w:pPr>
      <w:r>
        <w:rPr>
          <w:rFonts w:ascii="Arial" w:hAnsi="Arial" w:cs="Arial"/>
          <w:b/>
          <w:bCs/>
          <w:noProof/>
        </w:rPr>
        <w:lastRenderedPageBreak/>
        <w:drawing>
          <wp:inline distT="0" distB="0" distL="0" distR="0" wp14:anchorId="082EE04E" wp14:editId="58419409">
            <wp:extent cx="1343489" cy="2017608"/>
            <wp:effectExtent l="12700" t="12700" r="15875" b="14605"/>
            <wp:docPr id="111791387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13875" name="Grafik 2"/>
                    <pic:cNvPicPr/>
                  </pic:nvPicPr>
                  <pic:blipFill>
                    <a:blip r:embed="rId8"/>
                    <a:stretch>
                      <a:fillRect/>
                    </a:stretch>
                  </pic:blipFill>
                  <pic:spPr>
                    <a:xfrm>
                      <a:off x="0" y="0"/>
                      <a:ext cx="1369125" cy="2056107"/>
                    </a:xfrm>
                    <a:prstGeom prst="rect">
                      <a:avLst/>
                    </a:prstGeom>
                    <a:ln w="3175">
                      <a:solidFill>
                        <a:schemeClr val="tx1"/>
                      </a:solidFill>
                    </a:ln>
                  </pic:spPr>
                </pic:pic>
              </a:graphicData>
            </a:graphic>
          </wp:inline>
        </w:drawing>
      </w:r>
    </w:p>
    <w:p w14:paraId="4F9310C9" w14:textId="3079E517" w:rsidR="00B026B9" w:rsidRPr="00E416D0" w:rsidRDefault="00D47BFD" w:rsidP="007C63F8">
      <w:pPr>
        <w:spacing w:line="276" w:lineRule="auto"/>
        <w:rPr>
          <w:rFonts w:ascii="Arial" w:hAnsi="Arial" w:cs="Arial"/>
          <w:i/>
          <w:szCs w:val="22"/>
        </w:rPr>
      </w:pPr>
      <w:r>
        <w:rPr>
          <w:rFonts w:ascii="Arial" w:hAnsi="Arial" w:cs="Arial"/>
        </w:rPr>
        <w:t xml:space="preserve">Das Sicherheitsbedürfnis der Deutschen ist weiter gestiegen. </w:t>
      </w:r>
      <w:r w:rsidR="00B026B9" w:rsidRPr="00E416D0">
        <w:rPr>
          <w:rFonts w:ascii="Arial" w:hAnsi="Arial" w:cs="Arial"/>
        </w:rPr>
        <w:t>Mehr als drei Viertel der Befragten</w:t>
      </w:r>
      <w:r w:rsidR="00E416D0" w:rsidRPr="00E416D0">
        <w:rPr>
          <w:rFonts w:ascii="Arial" w:hAnsi="Arial" w:cs="Arial"/>
        </w:rPr>
        <w:t xml:space="preserve"> hat ein starkes persönliches Sicherheitsbedürfnis</w:t>
      </w:r>
    </w:p>
    <w:p w14:paraId="507EA2D0" w14:textId="407441AE" w:rsidR="00322037" w:rsidRPr="00242E7B" w:rsidRDefault="00322037" w:rsidP="00322037">
      <w:pPr>
        <w:pStyle w:val="Textkrper"/>
        <w:spacing w:line="300" w:lineRule="atLeast"/>
        <w:ind w:right="16"/>
        <w:rPr>
          <w:rFonts w:ascii="Arial" w:hAnsi="Arial" w:cs="Arial"/>
          <w:bCs/>
          <w:i/>
          <w:sz w:val="22"/>
          <w:szCs w:val="22"/>
          <w:lang w:val="de-DE"/>
        </w:rPr>
      </w:pPr>
      <w:r w:rsidRPr="00242E7B">
        <w:rPr>
          <w:rFonts w:ascii="Arial" w:hAnsi="Arial" w:cs="Arial"/>
          <w:bCs/>
          <w:i/>
          <w:sz w:val="22"/>
          <w:szCs w:val="22"/>
          <w:lang w:val="de-DE"/>
        </w:rPr>
        <w:t>Bildquelle:</w:t>
      </w:r>
      <w:r>
        <w:rPr>
          <w:rFonts w:ascii="Arial" w:hAnsi="Arial" w:cs="Arial"/>
          <w:bCs/>
          <w:i/>
          <w:sz w:val="22"/>
          <w:szCs w:val="22"/>
          <w:lang w:val="de-DE"/>
        </w:rPr>
        <w:t xml:space="preserve"> Telenot</w:t>
      </w:r>
    </w:p>
    <w:p w14:paraId="390D3522" w14:textId="77777777" w:rsidR="00322037" w:rsidRDefault="00322037" w:rsidP="00696690">
      <w:pPr>
        <w:spacing w:line="276" w:lineRule="auto"/>
        <w:rPr>
          <w:rFonts w:ascii="Arial" w:hAnsi="Arial" w:cs="Arial"/>
        </w:rPr>
      </w:pPr>
    </w:p>
    <w:p w14:paraId="5E13BA68" w14:textId="326DC640" w:rsidR="00091449" w:rsidRDefault="00091449" w:rsidP="00696690">
      <w:pPr>
        <w:spacing w:line="276" w:lineRule="auto"/>
        <w:rPr>
          <w:rFonts w:ascii="Arial" w:hAnsi="Arial" w:cs="Arial"/>
        </w:rPr>
      </w:pPr>
      <w:r>
        <w:rPr>
          <w:rFonts w:ascii="Arial" w:hAnsi="Arial" w:cs="Arial"/>
          <w:noProof/>
        </w:rPr>
        <w:drawing>
          <wp:inline distT="0" distB="0" distL="0" distR="0" wp14:anchorId="385B59B2" wp14:editId="0BF192BC">
            <wp:extent cx="1993186" cy="1494890"/>
            <wp:effectExtent l="0" t="0" r="1270" b="3810"/>
            <wp:docPr id="107811265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112651" name="Grafik 1078112651"/>
                    <pic:cNvPicPr/>
                  </pic:nvPicPr>
                  <pic:blipFill>
                    <a:blip r:embed="rId9"/>
                    <a:stretch>
                      <a:fillRect/>
                    </a:stretch>
                  </pic:blipFill>
                  <pic:spPr>
                    <a:xfrm>
                      <a:off x="0" y="0"/>
                      <a:ext cx="2019497" cy="1514624"/>
                    </a:xfrm>
                    <a:prstGeom prst="rect">
                      <a:avLst/>
                    </a:prstGeom>
                  </pic:spPr>
                </pic:pic>
              </a:graphicData>
            </a:graphic>
          </wp:inline>
        </w:drawing>
      </w:r>
    </w:p>
    <w:p w14:paraId="687CDEE1" w14:textId="1CE7C4DC" w:rsidR="00091449" w:rsidRPr="00091449" w:rsidRDefault="00366D61" w:rsidP="00091449">
      <w:pPr>
        <w:spacing w:line="276" w:lineRule="auto"/>
        <w:rPr>
          <w:rFonts w:ascii="Arial" w:hAnsi="Arial" w:cs="Arial"/>
        </w:rPr>
      </w:pPr>
      <w:r w:rsidRPr="00D4315C">
        <w:rPr>
          <w:rFonts w:ascii="Arial" w:hAnsi="Arial" w:cs="Arial"/>
        </w:rPr>
        <w:t>Einbrüche lassen sich verhindern</w:t>
      </w:r>
      <w:r w:rsidR="00D4315C" w:rsidRPr="00D4315C">
        <w:rPr>
          <w:rFonts w:ascii="Arial" w:hAnsi="Arial" w:cs="Arial"/>
        </w:rPr>
        <w:t xml:space="preserve">: </w:t>
      </w:r>
      <w:r w:rsidR="00091449" w:rsidRPr="00D4315C">
        <w:rPr>
          <w:rFonts w:ascii="Arial" w:hAnsi="Arial" w:cs="Arial"/>
        </w:rPr>
        <w:t>Zertifizierungen</w:t>
      </w:r>
      <w:r w:rsidR="00091449">
        <w:rPr>
          <w:rFonts w:ascii="Arial" w:hAnsi="Arial" w:cs="Arial"/>
        </w:rPr>
        <w:t xml:space="preserve"> sind bei Investitionen</w:t>
      </w:r>
      <w:r>
        <w:rPr>
          <w:rFonts w:ascii="Arial" w:hAnsi="Arial" w:cs="Arial"/>
        </w:rPr>
        <w:t xml:space="preserve"> in elektronische Sicherheitstechnik</w:t>
      </w:r>
      <w:r w:rsidR="00091449">
        <w:rPr>
          <w:rFonts w:ascii="Arial" w:hAnsi="Arial" w:cs="Arial"/>
        </w:rPr>
        <w:t xml:space="preserve"> </w:t>
      </w:r>
      <w:r w:rsidR="00D426C2">
        <w:rPr>
          <w:rFonts w:ascii="Arial" w:hAnsi="Arial" w:cs="Arial"/>
        </w:rPr>
        <w:t xml:space="preserve">wichtig. </w:t>
      </w:r>
      <w:r>
        <w:rPr>
          <w:rFonts w:ascii="Arial" w:hAnsi="Arial" w:cs="Arial"/>
        </w:rPr>
        <w:t xml:space="preserve">Die </w:t>
      </w:r>
      <w:r w:rsidR="00D426C2">
        <w:rPr>
          <w:rFonts w:ascii="Arial" w:hAnsi="Arial" w:cs="Arial"/>
        </w:rPr>
        <w:t>Statistik</w:t>
      </w:r>
      <w:r>
        <w:rPr>
          <w:rFonts w:ascii="Arial" w:hAnsi="Arial" w:cs="Arial"/>
        </w:rPr>
        <w:t xml:space="preserve"> </w:t>
      </w:r>
      <w:r w:rsidR="00D426C2">
        <w:rPr>
          <w:rFonts w:ascii="Arial" w:hAnsi="Arial" w:cs="Arial"/>
        </w:rPr>
        <w:t>zeig</w:t>
      </w:r>
      <w:r>
        <w:rPr>
          <w:rFonts w:ascii="Arial" w:hAnsi="Arial" w:cs="Arial"/>
        </w:rPr>
        <w:t>t</w:t>
      </w:r>
      <w:r w:rsidR="00D426C2">
        <w:rPr>
          <w:rFonts w:ascii="Arial" w:hAnsi="Arial" w:cs="Arial"/>
        </w:rPr>
        <w:t>, dass n</w:t>
      </w:r>
      <w:r w:rsidR="00091449">
        <w:rPr>
          <w:rFonts w:ascii="Arial" w:hAnsi="Arial" w:cs="Arial"/>
        </w:rPr>
        <w:t xml:space="preserve">ahezu die Hälfte </w:t>
      </w:r>
      <w:r>
        <w:rPr>
          <w:rFonts w:ascii="Arial" w:hAnsi="Arial" w:cs="Arial"/>
        </w:rPr>
        <w:t xml:space="preserve">aller Einbruchsversuche </w:t>
      </w:r>
      <w:r w:rsidR="00D426C2">
        <w:rPr>
          <w:rFonts w:ascii="Arial" w:hAnsi="Arial" w:cs="Arial"/>
        </w:rPr>
        <w:t>dank zuverlässiger Sicherheitstechnik verhindert wird.</w:t>
      </w:r>
    </w:p>
    <w:p w14:paraId="61577BB5" w14:textId="197F47FD" w:rsidR="00091449" w:rsidRPr="00091449" w:rsidRDefault="00091449" w:rsidP="00091449">
      <w:pPr>
        <w:spacing w:line="276" w:lineRule="auto"/>
        <w:rPr>
          <w:rFonts w:ascii="Arial" w:hAnsi="Arial" w:cs="Arial"/>
          <w:i/>
          <w:iCs/>
        </w:rPr>
      </w:pPr>
      <w:r w:rsidRPr="00091449">
        <w:rPr>
          <w:rFonts w:ascii="Arial" w:hAnsi="Arial" w:cs="Arial"/>
          <w:i/>
          <w:iCs/>
        </w:rPr>
        <w:t>Bildquelle: Telenot</w:t>
      </w:r>
    </w:p>
    <w:p w14:paraId="304CB8C0" w14:textId="77777777" w:rsidR="00322037" w:rsidRDefault="00322037" w:rsidP="00696690">
      <w:pPr>
        <w:spacing w:line="276" w:lineRule="auto"/>
        <w:rPr>
          <w:rFonts w:ascii="Arial" w:hAnsi="Arial" w:cs="Arial"/>
        </w:rPr>
      </w:pPr>
    </w:p>
    <w:p w14:paraId="52093232" w14:textId="77777777" w:rsidR="00696690" w:rsidRDefault="00696690" w:rsidP="00696690">
      <w:pPr>
        <w:rPr>
          <w:rFonts w:ascii="Arial" w:hAnsi="Arial" w:cs="Arial"/>
          <w:i/>
          <w:iCs/>
        </w:rPr>
      </w:pPr>
      <w:r>
        <w:rPr>
          <w:rFonts w:ascii="Arial" w:hAnsi="Arial" w:cs="Arial"/>
          <w:i/>
          <w:iCs/>
        </w:rPr>
        <w:t>Über Telenot:</w:t>
      </w:r>
    </w:p>
    <w:p w14:paraId="78439018" w14:textId="7863351D" w:rsidR="000C30F5" w:rsidRPr="000C30F5" w:rsidRDefault="00696690" w:rsidP="000C30F5">
      <w:pPr>
        <w:rPr>
          <w:rFonts w:ascii="Arial" w:hAnsi="Arial" w:cs="Arial"/>
          <w:bCs/>
          <w:i/>
          <w:iCs/>
        </w:rPr>
      </w:pPr>
      <w:r>
        <w:rPr>
          <w:rFonts w:ascii="Arial" w:hAnsi="Arial" w:cs="Arial"/>
          <w:i/>
          <w:iCs/>
          <w:color w:val="000000"/>
        </w:rPr>
        <w:t xml:space="preserve">Telenot ist </w:t>
      </w:r>
      <w:r w:rsidR="000C30F5">
        <w:rPr>
          <w:rFonts w:ascii="Arial" w:hAnsi="Arial" w:cs="Arial"/>
          <w:i/>
          <w:iCs/>
          <w:color w:val="000000"/>
        </w:rPr>
        <w:t xml:space="preserve">der </w:t>
      </w:r>
      <w:r>
        <w:rPr>
          <w:rFonts w:ascii="Arial" w:hAnsi="Arial" w:cs="Arial"/>
          <w:i/>
          <w:iCs/>
          <w:color w:val="000000"/>
        </w:rPr>
        <w:t>führende deutsche Hersteller von elektronischer Sicherheitstechnik und Alarmanlagen mit Hauptsitz in Aalen, Süddeutschland. Die Produkte verfügen über Einzel- und Systemanerkennung der VdS Schadenverhütung, des VSÖ Verbandes der Sicherheitsunternehmen Österreich und des SES Verbandes Schweizer Errichter von Sicherheitsanlagen. VdS, VSÖ und SES sind offizielle Organe für die Prüfung und Anerkennung von Sicherheitsprodukten</w:t>
      </w:r>
      <w:r w:rsidRPr="00AC597C">
        <w:rPr>
          <w:rFonts w:ascii="Arial" w:hAnsi="Arial" w:cs="Arial"/>
          <w:i/>
          <w:iCs/>
        </w:rPr>
        <w:t>.</w:t>
      </w:r>
      <w:r w:rsidR="000C30F5">
        <w:rPr>
          <w:rStyle w:val="apple-converted-space"/>
          <w:rFonts w:ascii="Arial" w:hAnsi="Arial" w:cs="Arial"/>
          <w:i/>
          <w:iCs/>
        </w:rPr>
        <w:t xml:space="preserve"> </w:t>
      </w:r>
      <w:r w:rsidRPr="00AC597C">
        <w:rPr>
          <w:rFonts w:ascii="Arial" w:hAnsi="Arial" w:cs="Arial"/>
          <w:bCs/>
          <w:i/>
          <w:iCs/>
        </w:rPr>
        <w:t>Damit garantiert Telenot verbriefte Sicherheit in Deutschland, Österreich, der Schweiz und zahlreichen weiteren europäischen Ländern.</w:t>
      </w:r>
      <w:r>
        <w:rPr>
          <w:rFonts w:ascii="Arial" w:hAnsi="Arial" w:cs="Arial"/>
          <w:bCs/>
          <w:i/>
          <w:iCs/>
        </w:rPr>
        <w:t xml:space="preserve"> </w:t>
      </w:r>
      <w:r w:rsidR="000C30F5" w:rsidRPr="000C30F5">
        <w:rPr>
          <w:rFonts w:ascii="Arial" w:hAnsi="Arial" w:cs="Arial"/>
          <w:bCs/>
          <w:i/>
          <w:iCs/>
        </w:rPr>
        <w:t>Über 500 Autorisierte Telenot-Stützpunktfachbetriebe sorgen vor Ort für beste Beratung und Sicherheit mit Brief und Siegel.</w:t>
      </w:r>
    </w:p>
    <w:p w14:paraId="45D7908A" w14:textId="52FBDEF4" w:rsidR="00696690" w:rsidRDefault="00696690" w:rsidP="00696690">
      <w:pPr>
        <w:rPr>
          <w:rFonts w:ascii="Arial" w:hAnsi="Arial" w:cs="Arial"/>
          <w:bCs/>
          <w:i/>
          <w:iCs/>
        </w:rPr>
      </w:pPr>
    </w:p>
    <w:p w14:paraId="79D0D8F1" w14:textId="77777777" w:rsidR="00696690" w:rsidRDefault="00696690" w:rsidP="00696690">
      <w:pPr>
        <w:rPr>
          <w:rFonts w:ascii="Arial" w:hAnsi="Arial" w:cs="Arial"/>
          <w:bCs/>
        </w:rPr>
      </w:pPr>
      <w:hyperlink r:id="rId10" w:history="1">
        <w:r w:rsidRPr="007353DD">
          <w:rPr>
            <w:rStyle w:val="Hyperlink"/>
            <w:rFonts w:ascii="Arial" w:hAnsi="Arial" w:cs="Arial"/>
            <w:bCs/>
          </w:rPr>
          <w:t>www.telenot.com</w:t>
        </w:r>
      </w:hyperlink>
      <w:r>
        <w:rPr>
          <w:rFonts w:ascii="Arial" w:hAnsi="Arial" w:cs="Arial"/>
          <w:bCs/>
        </w:rPr>
        <w:t xml:space="preserve"> </w:t>
      </w:r>
    </w:p>
    <w:p w14:paraId="5C1F9B72" w14:textId="77777777" w:rsidR="00696690" w:rsidRDefault="00696690" w:rsidP="00696690">
      <w:pPr>
        <w:rPr>
          <w:rFonts w:ascii="Arial" w:hAnsi="Arial" w:cs="Arial"/>
          <w:b/>
          <w:bCs/>
          <w:color w:val="FF0000"/>
          <w:lang w:val="x-none" w:eastAsia="x-none"/>
        </w:rPr>
      </w:pPr>
    </w:p>
    <w:p w14:paraId="439B5508" w14:textId="77777777" w:rsidR="00696690" w:rsidRDefault="00696690" w:rsidP="00696690">
      <w:pPr>
        <w:overflowPunct/>
        <w:autoSpaceDE/>
        <w:autoSpaceDN/>
        <w:adjustRightInd/>
        <w:spacing w:line="240" w:lineRule="auto"/>
        <w:textAlignment w:val="auto"/>
        <w:rPr>
          <w:rFonts w:ascii="Arial" w:hAnsi="Arial" w:cs="Arial"/>
          <w:b/>
          <w:bCs/>
          <w:color w:val="FF0000"/>
          <w:lang w:val="x-none" w:eastAsia="x-none"/>
        </w:rPr>
      </w:pPr>
    </w:p>
    <w:p w14:paraId="31B489CE" w14:textId="2DBB0149" w:rsidR="00727CE5" w:rsidRPr="00840897" w:rsidRDefault="00696690" w:rsidP="000E5BBD">
      <w:pPr>
        <w:overflowPunct/>
        <w:autoSpaceDE/>
        <w:autoSpaceDN/>
        <w:adjustRightInd/>
        <w:spacing w:line="240" w:lineRule="auto"/>
        <w:textAlignment w:val="auto"/>
        <w:rPr>
          <w:rFonts w:ascii="Arial" w:hAnsi="Arial" w:cs="Arial"/>
          <w:szCs w:val="22"/>
        </w:rPr>
      </w:pPr>
      <w:r w:rsidRPr="00B6205D">
        <w:rPr>
          <w:rFonts w:ascii="Arial" w:hAnsi="Arial" w:cs="Arial"/>
          <w:b/>
          <w:bCs/>
          <w:color w:val="FF0000"/>
          <w:lang w:val="x-none" w:eastAsia="x-none"/>
        </w:rPr>
        <w:t>Beachten Sie bitte, dass die Veröffentlichung de</w:t>
      </w:r>
      <w:r>
        <w:rPr>
          <w:rFonts w:ascii="Arial" w:hAnsi="Arial" w:cs="Arial"/>
          <w:b/>
          <w:bCs/>
          <w:color w:val="FF0000"/>
          <w:lang w:val="x-none" w:eastAsia="x-none"/>
        </w:rPr>
        <w:t>r Bilder</w:t>
      </w:r>
      <w:r w:rsidRPr="00B6205D">
        <w:rPr>
          <w:rFonts w:ascii="Arial" w:hAnsi="Arial" w:cs="Arial"/>
          <w:b/>
          <w:bCs/>
          <w:color w:val="FF0000"/>
          <w:lang w:val="x-none" w:eastAsia="x-none"/>
        </w:rPr>
        <w:t xml:space="preserve"> nur unter Angabe der Fotoquelle zulässig ist. Zudem ist aus rechtlichen Gründen eine Nutzung der Bilddaten nur in Verbindung mit dem entsprechenden Pressetext gestattet. Die Bilder dürfen nicht für andere Zwecke verwendet werden. Diese sind urheberrechtlich durch die Telenot Electronic GmbH mit Stammsitz in Aalen/Württ. (Deutschland) geschützt. Zuwiderhandlungen werden zur Anzeige gebracht.</w:t>
      </w:r>
    </w:p>
    <w:sectPr w:rsidR="00727CE5" w:rsidRPr="00840897" w:rsidSect="0098768F">
      <w:headerReference w:type="default" r:id="rId11"/>
      <w:footerReference w:type="default" r:id="rId12"/>
      <w:pgSz w:w="11907" w:h="16840" w:code="9"/>
      <w:pgMar w:top="2269" w:right="2268" w:bottom="1701" w:left="2268" w:header="851"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F2BB7B" w14:textId="77777777" w:rsidR="007848C3" w:rsidRDefault="007848C3">
      <w:r>
        <w:separator/>
      </w:r>
    </w:p>
  </w:endnote>
  <w:endnote w:type="continuationSeparator" w:id="0">
    <w:p w14:paraId="07092CF0" w14:textId="77777777" w:rsidR="007848C3" w:rsidRDefault="007848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Frutiger 45 Light">
    <w:altName w:val="Arial"/>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Frutiger 45">
    <w:altName w:val="Arial"/>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200247B" w:usb2="00000009" w:usb3="00000000" w:csb0="000001FF" w:csb1="00000000"/>
  </w:font>
  <w:font w:name="HELVETICA OBLIQUE">
    <w:altName w:val="Arial"/>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9D8EF" w14:textId="77777777" w:rsidR="0023643E" w:rsidRDefault="00017193">
    <w:pPr>
      <w:pStyle w:val="Fuzeile"/>
      <w:spacing w:line="240" w:lineRule="auto"/>
      <w:rPr>
        <w:rFonts w:ascii="Frutiger 45 Light" w:hAnsi="Frutiger 45 Light"/>
        <w:sz w:val="16"/>
      </w:rPr>
    </w:pPr>
    <w:r>
      <w:rPr>
        <w:rFonts w:ascii="Frutiger 45 Light" w:hAnsi="Frutiger 45 Light"/>
        <w:noProof/>
        <w:sz w:val="16"/>
      </w:rPr>
      <mc:AlternateContent>
        <mc:Choice Requires="wps">
          <w:drawing>
            <wp:anchor distT="0" distB="0" distL="114300" distR="114300" simplePos="0" relativeHeight="251657216" behindDoc="0" locked="0" layoutInCell="1" allowOverlap="1" wp14:anchorId="1885E060" wp14:editId="62FD71DA">
              <wp:simplePos x="0" y="0"/>
              <wp:positionH relativeFrom="column">
                <wp:posOffset>5285105</wp:posOffset>
              </wp:positionH>
              <wp:positionV relativeFrom="paragraph">
                <wp:posOffset>-212725</wp:posOffset>
              </wp:positionV>
              <wp:extent cx="649605" cy="335280"/>
              <wp:effectExtent l="0" t="0" r="10795" b="7620"/>
              <wp:wrapNone/>
              <wp:docPr id="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605" cy="3352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85E060" id="Rectangle 14" o:spid="_x0000_s1026" style="position:absolute;margin-left:416.15pt;margin-top:-16.75pt;width:51.15pt;height:26.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Z+hsxAEAAH0DAAAOAAAAZHJzL2Uyb0RvYy54bWysU9uO0zAQfUfiHyy/06RdtlqipivEahHS&#13;&#10;AistfIDr2I1F4jEzbpPy9YydpsvlDfFijWc8J3POnGxux74TR4PkwNdyuSilMF5D4/y+ll+/3L+6&#13;&#10;kYKi8o3qwJtangzJ2+3LF5shVGYFLXSNQcEgnqoh1LKNMVRFQbo1vaIFBOO5aAF7FfmK+6JBNTB6&#13;&#10;3xWrslwXA2ATELQh4uzdVJTbjG+t0fGztWSi6GrJs8V8Yj536Sy2G1XtUYXW6fMY6h+m6JXz/NEL&#13;&#10;1J2KShzQ/QXVO41AYONCQ1+AtU6bzIHZLMs/2Dy1KpjMhcWhcJGJ/h+s/nR8Co+YRqfwAPobsSLF&#13;&#10;EKi6VNKF+I3YDR+h4R2qQ4RMdrTYp06mIcas6emiqRmj0Jxcv36zLq+l0Fy6urpe3WTNC1XNzQEp&#13;&#10;vjfQixTUEnllGVwdHyimYVQ1P0nf8nDvui6vrfO/JfjhlDF57+fuefrkCKriuBu5N4U7aE5MCmHy&#13;&#10;BHuYgxbwhxQD+6GW9P2g0EjRffAseDLPHOAc7OZAec2ttYxSTOG7OJnsENDtW0ZeZlIe3rJ41mVi&#13;&#10;z1OcJecdZ75nPyYT/XrPr57/mu1PAAAA//8DAFBLAwQUAAYACAAAACEA5F0L1OUAAAAPAQAADwAA&#13;&#10;AGRycy9kb3ducmV2LnhtbEyPzU7DMBCE70i8g7VI3FqHGqo2jVMhfgQSQtAW5ezGSxyI7ch20/Tt&#13;&#10;WU5wWWm138zOFOvRdmzAEFvvJFxNM2Doaq9b10j42D1OFsBiUk6rzjuUcMII6/L8rFC59ke3wWGb&#13;&#10;GkYmLuZKgkmpzzmPtUGr4tT36Oj26YNVidbQcB3Ukcxtx2dZNudWtY4+GNXjncH6e3uwEqq3eOLD&#13;&#10;c/8usvDwlV6fzEtVGSkvL8b7FY3bFbCEY/pTwG8Hyg8lBdv7g9ORdRIWYiYIlTAR4gYYEUtxPQe2&#13;&#10;J3QpgJcF/9+j/AEAAP//AwBQSwECLQAUAAYACAAAACEAtoM4kv4AAADhAQAAEwAAAAAAAAAAAAAA&#13;&#10;AAAAAAAAW0NvbnRlbnRfVHlwZXNdLnhtbFBLAQItABQABgAIAAAAIQA4/SH/1gAAAJQBAAALAAAA&#13;&#10;AAAAAAAAAAAAAC8BAABfcmVscy8ucmVsc1BLAQItABQABgAIAAAAIQC5Z+hsxAEAAH0DAAAOAAAA&#13;&#10;AAAAAAAAAAAAAC4CAABkcnMvZTJvRG9jLnhtbFBLAQItABQABgAIAAAAIQDkXQvU5QAAAA8BAAAP&#13;&#10;AAAAAAAAAAAAAAAAAB4EAABkcnMvZG93bnJldi54bWxQSwUGAAAAAAQABADzAAAAMAUAAAAA&#13;&#10;" filled="f" stroked="f" strokeweight="0">
              <v:path arrowok="t"/>
              <v:textbox inset="0,0,0,0">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v:textbox>
            </v:rect>
          </w:pict>
        </mc:Fallback>
      </mc:AlternateContent>
    </w:r>
    <w:r>
      <w:rPr>
        <w:rFonts w:ascii="Frutiger 45 Light" w:hAnsi="Frutiger 45 Light"/>
        <w:noProof/>
        <w:sz w:val="16"/>
      </w:rPr>
      <w:drawing>
        <wp:anchor distT="0" distB="0" distL="114300" distR="114300" simplePos="0" relativeHeight="251658240" behindDoc="1" locked="0" layoutInCell="1" allowOverlap="1" wp14:anchorId="3005B421" wp14:editId="65DC1A19">
          <wp:simplePos x="0" y="0"/>
          <wp:positionH relativeFrom="margin">
            <wp:posOffset>-1440180</wp:posOffset>
          </wp:positionH>
          <wp:positionV relativeFrom="margin">
            <wp:posOffset>8143875</wp:posOffset>
          </wp:positionV>
          <wp:extent cx="7559040" cy="1083641"/>
          <wp:effectExtent l="0" t="0" r="0" b="0"/>
          <wp:wrapNone/>
          <wp:docPr id="10744336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433639" name="Grafik 1074433639"/>
                  <pic:cNvPicPr/>
                </pic:nvPicPr>
                <pic:blipFill rotWithShape="1">
                  <a:blip r:embed="rId1"/>
                  <a:srcRect t="89870"/>
                  <a:stretch/>
                </pic:blipFill>
                <pic:spPr bwMode="auto">
                  <a:xfrm>
                    <a:off x="0" y="0"/>
                    <a:ext cx="7560000" cy="10837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C91E2E" w14:textId="77777777" w:rsidR="007848C3" w:rsidRDefault="007848C3">
      <w:r>
        <w:separator/>
      </w:r>
    </w:p>
  </w:footnote>
  <w:footnote w:type="continuationSeparator" w:id="0">
    <w:p w14:paraId="3F325934" w14:textId="77777777" w:rsidR="007848C3" w:rsidRDefault="007848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E825C" w14:textId="77777777" w:rsidR="0023643E" w:rsidRPr="0079270C" w:rsidRDefault="008850E9" w:rsidP="00290A9B">
    <w:pPr>
      <w:pStyle w:val="Kopfzeile"/>
      <w:jc w:val="center"/>
      <w:rPr>
        <w:rFonts w:ascii="Frutiger 45 Light" w:hAnsi="Frutiger 45 Light"/>
        <w:b/>
        <w:sz w:val="32"/>
        <w:szCs w:val="32"/>
      </w:rPr>
    </w:pPr>
    <w:r>
      <w:rPr>
        <w:rFonts w:ascii="HELVETICA OBLIQUE" w:hAnsi="HELVETICA OBLIQUE" w:cs="HELVETICA OBLIQUE"/>
        <w:noProof/>
        <w:sz w:val="24"/>
        <w:szCs w:val="24"/>
      </w:rPr>
      <w:drawing>
        <wp:inline distT="0" distB="0" distL="0" distR="0" wp14:anchorId="3FA109E7" wp14:editId="2005C5E7">
          <wp:extent cx="3458210" cy="535940"/>
          <wp:effectExtent l="0" t="0" r="0" b="0"/>
          <wp:docPr id="1"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58210" cy="535940"/>
                  </a:xfrm>
                  <a:prstGeom prst="rect">
                    <a:avLst/>
                  </a:prstGeom>
                  <a:noFill/>
                  <a:ln>
                    <a:noFill/>
                  </a:ln>
                </pic:spPr>
              </pic:pic>
            </a:graphicData>
          </a:graphic>
        </wp:inline>
      </w:drawing>
    </w:r>
  </w:p>
  <w:p w14:paraId="464BD877" w14:textId="77777777" w:rsidR="0023643E" w:rsidRPr="0079270C" w:rsidRDefault="0023643E">
    <w:pPr>
      <w:pStyle w:val="Kopfzeile"/>
      <w:rPr>
        <w:rFonts w:ascii="Frutiger 45 Light" w:hAnsi="Frutiger 45 Light"/>
        <w:b/>
      </w:rPr>
    </w:pPr>
  </w:p>
  <w:p w14:paraId="66BC2D49" w14:textId="77777777" w:rsidR="0023643E" w:rsidRDefault="0023643E" w:rsidP="0079270C">
    <w:pPr>
      <w:pStyle w:val="Kopfzeile"/>
      <w:rPr>
        <w:rFonts w:ascii="Frutiger 45 Light" w:hAnsi="Frutiger 45 Light"/>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2C668F3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9"/>
    <w:multiLevelType w:val="singleLevel"/>
    <w:tmpl w:val="8D9C2E38"/>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B41A4B"/>
    <w:multiLevelType w:val="multilevel"/>
    <w:tmpl w:val="F10CEEBE"/>
    <w:lvl w:ilvl="0">
      <w:start w:val="1980"/>
      <w:numFmt w:val="decimal"/>
      <w:lvlText w:val="%1"/>
      <w:lvlJc w:val="left"/>
      <w:pPr>
        <w:tabs>
          <w:tab w:val="num" w:pos="2880"/>
        </w:tabs>
        <w:ind w:left="2880" w:hanging="2880"/>
      </w:pPr>
      <w:rPr>
        <w:rFonts w:hint="default"/>
      </w:rPr>
    </w:lvl>
    <w:lvl w:ilvl="1">
      <w:start w:val="2002"/>
      <w:numFmt w:val="decimal"/>
      <w:lvlText w:val="%1-%2"/>
      <w:lvlJc w:val="left"/>
      <w:pPr>
        <w:tabs>
          <w:tab w:val="num" w:pos="2880"/>
        </w:tabs>
        <w:ind w:left="2880" w:hanging="2880"/>
      </w:pPr>
      <w:rPr>
        <w:rFonts w:hint="default"/>
      </w:rPr>
    </w:lvl>
    <w:lvl w:ilvl="2">
      <w:start w:val="1"/>
      <w:numFmt w:val="decimal"/>
      <w:lvlText w:val="%1-%2.%3"/>
      <w:lvlJc w:val="left"/>
      <w:pPr>
        <w:tabs>
          <w:tab w:val="num" w:pos="2880"/>
        </w:tabs>
        <w:ind w:left="2880" w:hanging="2880"/>
      </w:pPr>
      <w:rPr>
        <w:rFonts w:hint="default"/>
      </w:rPr>
    </w:lvl>
    <w:lvl w:ilvl="3">
      <w:start w:val="1"/>
      <w:numFmt w:val="decimal"/>
      <w:lvlText w:val="%1-%2.%3.%4"/>
      <w:lvlJc w:val="left"/>
      <w:pPr>
        <w:tabs>
          <w:tab w:val="num" w:pos="2880"/>
        </w:tabs>
        <w:ind w:left="2880" w:hanging="2880"/>
      </w:pPr>
      <w:rPr>
        <w:rFonts w:hint="default"/>
      </w:rPr>
    </w:lvl>
    <w:lvl w:ilvl="4">
      <w:start w:val="1"/>
      <w:numFmt w:val="decimal"/>
      <w:lvlText w:val="%1-%2.%3.%4.%5"/>
      <w:lvlJc w:val="left"/>
      <w:pPr>
        <w:tabs>
          <w:tab w:val="num" w:pos="2880"/>
        </w:tabs>
        <w:ind w:left="2880" w:hanging="2880"/>
      </w:pPr>
      <w:rPr>
        <w:rFonts w:hint="default"/>
      </w:rPr>
    </w:lvl>
    <w:lvl w:ilvl="5">
      <w:start w:val="1"/>
      <w:numFmt w:val="decimal"/>
      <w:lvlText w:val="%1-%2.%3.%4.%5.%6"/>
      <w:lvlJc w:val="left"/>
      <w:pPr>
        <w:tabs>
          <w:tab w:val="num" w:pos="2880"/>
        </w:tabs>
        <w:ind w:left="2880" w:hanging="2880"/>
      </w:pPr>
      <w:rPr>
        <w:rFonts w:hint="default"/>
      </w:rPr>
    </w:lvl>
    <w:lvl w:ilvl="6">
      <w:start w:val="1"/>
      <w:numFmt w:val="decimal"/>
      <w:lvlText w:val="%1-%2.%3.%4.%5.%6.%7"/>
      <w:lvlJc w:val="left"/>
      <w:pPr>
        <w:tabs>
          <w:tab w:val="num" w:pos="2880"/>
        </w:tabs>
        <w:ind w:left="2880" w:hanging="2880"/>
      </w:pPr>
      <w:rPr>
        <w:rFonts w:hint="default"/>
      </w:rPr>
    </w:lvl>
    <w:lvl w:ilvl="7">
      <w:start w:val="1"/>
      <w:numFmt w:val="decimal"/>
      <w:lvlText w:val="%1-%2.%3.%4.%5.%6.%7.%8"/>
      <w:lvlJc w:val="left"/>
      <w:pPr>
        <w:tabs>
          <w:tab w:val="num" w:pos="2880"/>
        </w:tabs>
        <w:ind w:left="2880" w:hanging="2880"/>
      </w:pPr>
      <w:rPr>
        <w:rFonts w:hint="default"/>
      </w:rPr>
    </w:lvl>
    <w:lvl w:ilvl="8">
      <w:start w:val="1"/>
      <w:numFmt w:val="decimal"/>
      <w:lvlText w:val="%1-%2.%3.%4.%5.%6.%7.%8.%9"/>
      <w:lvlJc w:val="left"/>
      <w:pPr>
        <w:tabs>
          <w:tab w:val="num" w:pos="2880"/>
        </w:tabs>
        <w:ind w:left="2880" w:hanging="2880"/>
      </w:pPr>
      <w:rPr>
        <w:rFonts w:hint="default"/>
      </w:rPr>
    </w:lvl>
  </w:abstractNum>
  <w:abstractNum w:abstractNumId="3" w15:restartNumberingAfterBreak="0">
    <w:nsid w:val="13792ABA"/>
    <w:multiLevelType w:val="hybridMultilevel"/>
    <w:tmpl w:val="F11EBE84"/>
    <w:lvl w:ilvl="0" w:tplc="7D0EF004">
      <w:start w:val="1"/>
      <w:numFmt w:val="decimal"/>
      <w:lvlText w:val="%1."/>
      <w:lvlJc w:val="left"/>
      <w:pPr>
        <w:ind w:left="720" w:hanging="360"/>
      </w:pPr>
      <w:rPr>
        <w:rFonts w:ascii="Frutiger 45 Light" w:eastAsia="Times New Roman" w:hAnsi="Frutiger 45 Light" w:cs="Times New Roman"/>
      </w:rPr>
    </w:lvl>
    <w:lvl w:ilvl="1" w:tplc="04070001">
      <w:start w:val="1"/>
      <w:numFmt w:val="bullet"/>
      <w:lvlText w:val=""/>
      <w:lvlJc w:val="left"/>
      <w:pPr>
        <w:ind w:left="1440" w:hanging="360"/>
      </w:pPr>
      <w:rPr>
        <w:rFonts w:ascii="Symbol" w:hAnsi="Symbol" w:hint="default"/>
      </w:rPr>
    </w:lvl>
    <w:lvl w:ilvl="2" w:tplc="04070003">
      <w:start w:val="1"/>
      <w:numFmt w:val="bullet"/>
      <w:lvlText w:val="o"/>
      <w:lvlJc w:val="left"/>
      <w:pPr>
        <w:ind w:left="2340" w:hanging="360"/>
      </w:pPr>
      <w:rPr>
        <w:rFonts w:ascii="Courier New" w:hAnsi="Courier New" w:cs="Courier New" w:hint="default"/>
      </w:rPr>
    </w:lvl>
    <w:lvl w:ilvl="3" w:tplc="04070001">
      <w:start w:val="1"/>
      <w:numFmt w:val="bullet"/>
      <w:lvlText w:val=""/>
      <w:lvlJc w:val="left"/>
      <w:pPr>
        <w:ind w:left="2880" w:hanging="360"/>
      </w:pPr>
      <w:rPr>
        <w:rFonts w:ascii="Symbol" w:hAnsi="Symbol" w:hint="default"/>
      </w:r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46D5A00"/>
    <w:multiLevelType w:val="multilevel"/>
    <w:tmpl w:val="E1389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FC308A"/>
    <w:multiLevelType w:val="hybridMultilevel"/>
    <w:tmpl w:val="ADE2653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145544"/>
    <w:multiLevelType w:val="multilevel"/>
    <w:tmpl w:val="94B8F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995052"/>
    <w:multiLevelType w:val="hybridMultilevel"/>
    <w:tmpl w:val="7ECAA2D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8783D39"/>
    <w:multiLevelType w:val="hybridMultilevel"/>
    <w:tmpl w:val="D396B220"/>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DF4A84"/>
    <w:multiLevelType w:val="hybridMultilevel"/>
    <w:tmpl w:val="2E7C90FA"/>
    <w:lvl w:ilvl="0" w:tplc="23E6AC94">
      <w:start w:val="2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FA6389"/>
    <w:multiLevelType w:val="multilevel"/>
    <w:tmpl w:val="971CA2B0"/>
    <w:lvl w:ilvl="0">
      <w:start w:val="1960"/>
      <w:numFmt w:val="decimal"/>
      <w:lvlText w:val="%1"/>
      <w:lvlJc w:val="left"/>
      <w:pPr>
        <w:tabs>
          <w:tab w:val="num" w:pos="2832"/>
        </w:tabs>
        <w:ind w:left="2832" w:hanging="2832"/>
      </w:pPr>
      <w:rPr>
        <w:rFonts w:hint="default"/>
      </w:rPr>
    </w:lvl>
    <w:lvl w:ilvl="1">
      <w:start w:val="1979"/>
      <w:numFmt w:val="decimal"/>
      <w:lvlText w:val="%1-%2"/>
      <w:lvlJc w:val="left"/>
      <w:pPr>
        <w:tabs>
          <w:tab w:val="num" w:pos="2832"/>
        </w:tabs>
        <w:ind w:left="2832" w:hanging="2832"/>
      </w:pPr>
      <w:rPr>
        <w:rFonts w:hint="default"/>
      </w:rPr>
    </w:lvl>
    <w:lvl w:ilvl="2">
      <w:start w:val="1"/>
      <w:numFmt w:val="decimal"/>
      <w:lvlText w:val="%1-%2.%3"/>
      <w:lvlJc w:val="left"/>
      <w:pPr>
        <w:tabs>
          <w:tab w:val="num" w:pos="2832"/>
        </w:tabs>
        <w:ind w:left="2832" w:hanging="2832"/>
      </w:pPr>
      <w:rPr>
        <w:rFonts w:hint="default"/>
      </w:rPr>
    </w:lvl>
    <w:lvl w:ilvl="3">
      <w:start w:val="1"/>
      <w:numFmt w:val="decimal"/>
      <w:lvlText w:val="%1-%2.%3.%4"/>
      <w:lvlJc w:val="left"/>
      <w:pPr>
        <w:tabs>
          <w:tab w:val="num" w:pos="2832"/>
        </w:tabs>
        <w:ind w:left="2832" w:hanging="2832"/>
      </w:pPr>
      <w:rPr>
        <w:rFonts w:hint="default"/>
      </w:rPr>
    </w:lvl>
    <w:lvl w:ilvl="4">
      <w:start w:val="1"/>
      <w:numFmt w:val="decimal"/>
      <w:lvlText w:val="%1-%2.%3.%4.%5"/>
      <w:lvlJc w:val="left"/>
      <w:pPr>
        <w:tabs>
          <w:tab w:val="num" w:pos="2832"/>
        </w:tabs>
        <w:ind w:left="2832" w:hanging="2832"/>
      </w:pPr>
      <w:rPr>
        <w:rFonts w:hint="default"/>
      </w:rPr>
    </w:lvl>
    <w:lvl w:ilvl="5">
      <w:start w:val="1"/>
      <w:numFmt w:val="decimal"/>
      <w:lvlText w:val="%1-%2.%3.%4.%5.%6"/>
      <w:lvlJc w:val="left"/>
      <w:pPr>
        <w:tabs>
          <w:tab w:val="num" w:pos="2832"/>
        </w:tabs>
        <w:ind w:left="2832" w:hanging="2832"/>
      </w:pPr>
      <w:rPr>
        <w:rFonts w:hint="default"/>
      </w:rPr>
    </w:lvl>
    <w:lvl w:ilvl="6">
      <w:start w:val="1"/>
      <w:numFmt w:val="decimal"/>
      <w:lvlText w:val="%1-%2.%3.%4.%5.%6.%7"/>
      <w:lvlJc w:val="left"/>
      <w:pPr>
        <w:tabs>
          <w:tab w:val="num" w:pos="2832"/>
        </w:tabs>
        <w:ind w:left="2832" w:hanging="2832"/>
      </w:pPr>
      <w:rPr>
        <w:rFonts w:hint="default"/>
      </w:rPr>
    </w:lvl>
    <w:lvl w:ilvl="7">
      <w:start w:val="1"/>
      <w:numFmt w:val="decimal"/>
      <w:lvlText w:val="%1-%2.%3.%4.%5.%6.%7.%8"/>
      <w:lvlJc w:val="left"/>
      <w:pPr>
        <w:tabs>
          <w:tab w:val="num" w:pos="2832"/>
        </w:tabs>
        <w:ind w:left="2832" w:hanging="2832"/>
      </w:pPr>
      <w:rPr>
        <w:rFonts w:hint="default"/>
      </w:rPr>
    </w:lvl>
    <w:lvl w:ilvl="8">
      <w:start w:val="1"/>
      <w:numFmt w:val="decimal"/>
      <w:lvlText w:val="%1-%2.%3.%4.%5.%6.%7.%8.%9"/>
      <w:lvlJc w:val="left"/>
      <w:pPr>
        <w:tabs>
          <w:tab w:val="num" w:pos="2832"/>
        </w:tabs>
        <w:ind w:left="2832" w:hanging="2832"/>
      </w:pPr>
      <w:rPr>
        <w:rFonts w:hint="default"/>
      </w:rPr>
    </w:lvl>
  </w:abstractNum>
  <w:abstractNum w:abstractNumId="11" w15:restartNumberingAfterBreak="0">
    <w:nsid w:val="337C6B18"/>
    <w:multiLevelType w:val="hybridMultilevel"/>
    <w:tmpl w:val="30664644"/>
    <w:lvl w:ilvl="0" w:tplc="37AAFA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D41BB1"/>
    <w:multiLevelType w:val="hybridMultilevel"/>
    <w:tmpl w:val="A8FA247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6B74514"/>
    <w:multiLevelType w:val="multilevel"/>
    <w:tmpl w:val="C4B623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A517AB0"/>
    <w:multiLevelType w:val="hybridMultilevel"/>
    <w:tmpl w:val="B6347C5E"/>
    <w:lvl w:ilvl="0" w:tplc="B5BC8668">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7554CF9"/>
    <w:multiLevelType w:val="hybridMultilevel"/>
    <w:tmpl w:val="CBB43940"/>
    <w:lvl w:ilvl="0" w:tplc="D780C480">
      <w:start w:val="1"/>
      <w:numFmt w:val="decimal"/>
      <w:lvlText w:val="%1."/>
      <w:lvlJc w:val="left"/>
      <w:pPr>
        <w:tabs>
          <w:tab w:val="num" w:pos="720"/>
        </w:tabs>
        <w:ind w:left="720" w:hanging="360"/>
      </w:pPr>
      <w:rPr>
        <w:rFonts w:hint="default"/>
        <w:b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508F4605"/>
    <w:multiLevelType w:val="multilevel"/>
    <w:tmpl w:val="D4242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1B977F7"/>
    <w:multiLevelType w:val="hybridMultilevel"/>
    <w:tmpl w:val="051AF9E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E552363"/>
    <w:multiLevelType w:val="multilevel"/>
    <w:tmpl w:val="7D3AA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15104E"/>
    <w:multiLevelType w:val="multilevel"/>
    <w:tmpl w:val="5EB02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E2A0E45"/>
    <w:multiLevelType w:val="multilevel"/>
    <w:tmpl w:val="62F23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9CB2819"/>
    <w:multiLevelType w:val="hybridMultilevel"/>
    <w:tmpl w:val="B6D6CE4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7AC94EEC"/>
    <w:multiLevelType w:val="hybridMultilevel"/>
    <w:tmpl w:val="FD425B6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DEA538C"/>
    <w:multiLevelType w:val="hybridMultilevel"/>
    <w:tmpl w:val="D7906C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29435947">
    <w:abstractNumId w:val="10"/>
  </w:num>
  <w:num w:numId="2" w16cid:durableId="397628044">
    <w:abstractNumId w:val="2"/>
  </w:num>
  <w:num w:numId="3" w16cid:durableId="1165776756">
    <w:abstractNumId w:val="8"/>
  </w:num>
  <w:num w:numId="4" w16cid:durableId="211187638">
    <w:abstractNumId w:val="22"/>
  </w:num>
  <w:num w:numId="5" w16cid:durableId="765855120">
    <w:abstractNumId w:val="5"/>
  </w:num>
  <w:num w:numId="6" w16cid:durableId="613488030">
    <w:abstractNumId w:val="12"/>
  </w:num>
  <w:num w:numId="7" w16cid:durableId="477305817">
    <w:abstractNumId w:val="11"/>
  </w:num>
  <w:num w:numId="8" w16cid:durableId="949043332">
    <w:abstractNumId w:val="15"/>
  </w:num>
  <w:num w:numId="9" w16cid:durableId="1097169985">
    <w:abstractNumId w:val="1"/>
  </w:num>
  <w:num w:numId="10" w16cid:durableId="1715882601">
    <w:abstractNumId w:val="0"/>
  </w:num>
  <w:num w:numId="11" w16cid:durableId="1870297338">
    <w:abstractNumId w:val="3"/>
  </w:num>
  <w:num w:numId="12" w16cid:durableId="817460490">
    <w:abstractNumId w:val="14"/>
  </w:num>
  <w:num w:numId="13" w16cid:durableId="1376659579">
    <w:abstractNumId w:val="7"/>
  </w:num>
  <w:num w:numId="14" w16cid:durableId="360059514">
    <w:abstractNumId w:val="9"/>
  </w:num>
  <w:num w:numId="15" w16cid:durableId="1503542514">
    <w:abstractNumId w:val="20"/>
  </w:num>
  <w:num w:numId="16" w16cid:durableId="1116101697">
    <w:abstractNumId w:val="18"/>
  </w:num>
  <w:num w:numId="17" w16cid:durableId="93719594">
    <w:abstractNumId w:val="19"/>
  </w:num>
  <w:num w:numId="18" w16cid:durableId="438069570">
    <w:abstractNumId w:val="6"/>
  </w:num>
  <w:num w:numId="19" w16cid:durableId="1852184343">
    <w:abstractNumId w:val="16"/>
  </w:num>
  <w:num w:numId="20" w16cid:durableId="2132507490">
    <w:abstractNumId w:val="4"/>
  </w:num>
  <w:num w:numId="21" w16cid:durableId="1037851092">
    <w:abstractNumId w:val="13"/>
  </w:num>
  <w:num w:numId="22" w16cid:durableId="354960194">
    <w:abstractNumId w:val="17"/>
  </w:num>
  <w:num w:numId="23" w16cid:durableId="1304895291">
    <w:abstractNumId w:val="21"/>
  </w:num>
  <w:num w:numId="24" w16cid:durableId="103743645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7"/>
  <w:embedSystemFonts/>
  <w:proofState w:spelling="clean" w:grammar="clean"/>
  <w:defaultTabStop w:val="708"/>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C05"/>
    <w:rsid w:val="000047B8"/>
    <w:rsid w:val="000079C4"/>
    <w:rsid w:val="00011762"/>
    <w:rsid w:val="00011A25"/>
    <w:rsid w:val="00013B13"/>
    <w:rsid w:val="0001419B"/>
    <w:rsid w:val="000150E5"/>
    <w:rsid w:val="00017193"/>
    <w:rsid w:val="00017956"/>
    <w:rsid w:val="00022DF3"/>
    <w:rsid w:val="000268AE"/>
    <w:rsid w:val="000329E5"/>
    <w:rsid w:val="00035B92"/>
    <w:rsid w:val="00035D5B"/>
    <w:rsid w:val="0003662D"/>
    <w:rsid w:val="000425B5"/>
    <w:rsid w:val="00045171"/>
    <w:rsid w:val="000451B0"/>
    <w:rsid w:val="0004695F"/>
    <w:rsid w:val="00046DB8"/>
    <w:rsid w:val="000506DE"/>
    <w:rsid w:val="00052AFD"/>
    <w:rsid w:val="0006222A"/>
    <w:rsid w:val="00062537"/>
    <w:rsid w:val="00064791"/>
    <w:rsid w:val="00067567"/>
    <w:rsid w:val="00070974"/>
    <w:rsid w:val="000723C6"/>
    <w:rsid w:val="000730D1"/>
    <w:rsid w:val="00083B38"/>
    <w:rsid w:val="00086640"/>
    <w:rsid w:val="00091449"/>
    <w:rsid w:val="00091C4B"/>
    <w:rsid w:val="0009412E"/>
    <w:rsid w:val="00096065"/>
    <w:rsid w:val="000A0733"/>
    <w:rsid w:val="000A0DD3"/>
    <w:rsid w:val="000A2131"/>
    <w:rsid w:val="000A2FAD"/>
    <w:rsid w:val="000A300E"/>
    <w:rsid w:val="000A4775"/>
    <w:rsid w:val="000B445F"/>
    <w:rsid w:val="000B6AA4"/>
    <w:rsid w:val="000C1E17"/>
    <w:rsid w:val="000C30F5"/>
    <w:rsid w:val="000C3669"/>
    <w:rsid w:val="000C441E"/>
    <w:rsid w:val="000C74DB"/>
    <w:rsid w:val="000C7D06"/>
    <w:rsid w:val="000D1D99"/>
    <w:rsid w:val="000D4088"/>
    <w:rsid w:val="000E5BBD"/>
    <w:rsid w:val="000E75B6"/>
    <w:rsid w:val="000F12AD"/>
    <w:rsid w:val="000F2118"/>
    <w:rsid w:val="001008D4"/>
    <w:rsid w:val="00101B26"/>
    <w:rsid w:val="00106E7E"/>
    <w:rsid w:val="001072D6"/>
    <w:rsid w:val="00116EFE"/>
    <w:rsid w:val="00121069"/>
    <w:rsid w:val="001230DE"/>
    <w:rsid w:val="001255E8"/>
    <w:rsid w:val="00125AD8"/>
    <w:rsid w:val="00125F60"/>
    <w:rsid w:val="001260CD"/>
    <w:rsid w:val="001278EC"/>
    <w:rsid w:val="0013057C"/>
    <w:rsid w:val="00131B74"/>
    <w:rsid w:val="00131DAC"/>
    <w:rsid w:val="00133340"/>
    <w:rsid w:val="00133469"/>
    <w:rsid w:val="001377DC"/>
    <w:rsid w:val="001414D0"/>
    <w:rsid w:val="00141911"/>
    <w:rsid w:val="00142089"/>
    <w:rsid w:val="00146080"/>
    <w:rsid w:val="0015021E"/>
    <w:rsid w:val="001528E6"/>
    <w:rsid w:val="001649AB"/>
    <w:rsid w:val="0016558E"/>
    <w:rsid w:val="001667B3"/>
    <w:rsid w:val="00167DF0"/>
    <w:rsid w:val="00176E43"/>
    <w:rsid w:val="00187876"/>
    <w:rsid w:val="001959D1"/>
    <w:rsid w:val="00195FB5"/>
    <w:rsid w:val="001A48FC"/>
    <w:rsid w:val="001A5431"/>
    <w:rsid w:val="001A6939"/>
    <w:rsid w:val="001A79E7"/>
    <w:rsid w:val="001B0BEB"/>
    <w:rsid w:val="001B27DB"/>
    <w:rsid w:val="001B4EF4"/>
    <w:rsid w:val="001B75BC"/>
    <w:rsid w:val="001C16CB"/>
    <w:rsid w:val="001C4BC1"/>
    <w:rsid w:val="001D0540"/>
    <w:rsid w:val="001D5C16"/>
    <w:rsid w:val="001E1D34"/>
    <w:rsid w:val="001E308F"/>
    <w:rsid w:val="001E44FE"/>
    <w:rsid w:val="001E4B4E"/>
    <w:rsid w:val="001E62B4"/>
    <w:rsid w:val="001E704B"/>
    <w:rsid w:val="001E79E7"/>
    <w:rsid w:val="001F4BFD"/>
    <w:rsid w:val="001F6921"/>
    <w:rsid w:val="001F6E77"/>
    <w:rsid w:val="001F7982"/>
    <w:rsid w:val="001F7FFA"/>
    <w:rsid w:val="002002F0"/>
    <w:rsid w:val="00202AD6"/>
    <w:rsid w:val="00204ED8"/>
    <w:rsid w:val="00205FF0"/>
    <w:rsid w:val="0021342D"/>
    <w:rsid w:val="002171F2"/>
    <w:rsid w:val="00221916"/>
    <w:rsid w:val="00221D84"/>
    <w:rsid w:val="002230C7"/>
    <w:rsid w:val="00223799"/>
    <w:rsid w:val="0023643E"/>
    <w:rsid w:val="00237473"/>
    <w:rsid w:val="00242E7B"/>
    <w:rsid w:val="00243D90"/>
    <w:rsid w:val="002454D3"/>
    <w:rsid w:val="002465B7"/>
    <w:rsid w:val="00247EE2"/>
    <w:rsid w:val="002554B7"/>
    <w:rsid w:val="00255FCB"/>
    <w:rsid w:val="002562EC"/>
    <w:rsid w:val="00262E84"/>
    <w:rsid w:val="0026594C"/>
    <w:rsid w:val="00265974"/>
    <w:rsid w:val="00271AAB"/>
    <w:rsid w:val="00281D4D"/>
    <w:rsid w:val="00290A9B"/>
    <w:rsid w:val="0029319E"/>
    <w:rsid w:val="00295980"/>
    <w:rsid w:val="002A45FE"/>
    <w:rsid w:val="002A7B90"/>
    <w:rsid w:val="002B2184"/>
    <w:rsid w:val="002B48A9"/>
    <w:rsid w:val="002B4E98"/>
    <w:rsid w:val="002C05B2"/>
    <w:rsid w:val="002C5BF5"/>
    <w:rsid w:val="002C626A"/>
    <w:rsid w:val="002C67FB"/>
    <w:rsid w:val="002D4C17"/>
    <w:rsid w:val="002E0A53"/>
    <w:rsid w:val="002E16ED"/>
    <w:rsid w:val="002E2784"/>
    <w:rsid w:val="002E4264"/>
    <w:rsid w:val="002E5D72"/>
    <w:rsid w:val="002E7A28"/>
    <w:rsid w:val="002F7B02"/>
    <w:rsid w:val="003027B4"/>
    <w:rsid w:val="0030348A"/>
    <w:rsid w:val="003101BC"/>
    <w:rsid w:val="003106F2"/>
    <w:rsid w:val="00312176"/>
    <w:rsid w:val="003121CA"/>
    <w:rsid w:val="00312E04"/>
    <w:rsid w:val="0031384B"/>
    <w:rsid w:val="00322037"/>
    <w:rsid w:val="00326228"/>
    <w:rsid w:val="0033220D"/>
    <w:rsid w:val="00334073"/>
    <w:rsid w:val="00334E36"/>
    <w:rsid w:val="003350DE"/>
    <w:rsid w:val="00336182"/>
    <w:rsid w:val="00337ADD"/>
    <w:rsid w:val="00342D9F"/>
    <w:rsid w:val="00351F34"/>
    <w:rsid w:val="0035604F"/>
    <w:rsid w:val="0035706D"/>
    <w:rsid w:val="0035738F"/>
    <w:rsid w:val="00360402"/>
    <w:rsid w:val="0036568E"/>
    <w:rsid w:val="00366D61"/>
    <w:rsid w:val="00371ABC"/>
    <w:rsid w:val="00375064"/>
    <w:rsid w:val="00377B84"/>
    <w:rsid w:val="00384DD7"/>
    <w:rsid w:val="00384DD9"/>
    <w:rsid w:val="003916CF"/>
    <w:rsid w:val="00392194"/>
    <w:rsid w:val="003A1659"/>
    <w:rsid w:val="003A283D"/>
    <w:rsid w:val="003A74F4"/>
    <w:rsid w:val="003A797B"/>
    <w:rsid w:val="003B1D30"/>
    <w:rsid w:val="003B4049"/>
    <w:rsid w:val="003B4AD6"/>
    <w:rsid w:val="003C396C"/>
    <w:rsid w:val="003C495D"/>
    <w:rsid w:val="003C60A0"/>
    <w:rsid w:val="003E032B"/>
    <w:rsid w:val="003E335C"/>
    <w:rsid w:val="003E6598"/>
    <w:rsid w:val="0040313B"/>
    <w:rsid w:val="0041131D"/>
    <w:rsid w:val="0041310D"/>
    <w:rsid w:val="00413262"/>
    <w:rsid w:val="004132ED"/>
    <w:rsid w:val="00414796"/>
    <w:rsid w:val="00414AAB"/>
    <w:rsid w:val="004231E5"/>
    <w:rsid w:val="00424366"/>
    <w:rsid w:val="0042489C"/>
    <w:rsid w:val="004252BE"/>
    <w:rsid w:val="00425B3D"/>
    <w:rsid w:val="00426115"/>
    <w:rsid w:val="00434DE8"/>
    <w:rsid w:val="00437A95"/>
    <w:rsid w:val="00440108"/>
    <w:rsid w:val="0044292A"/>
    <w:rsid w:val="00443BBB"/>
    <w:rsid w:val="0044576F"/>
    <w:rsid w:val="00446540"/>
    <w:rsid w:val="0045392B"/>
    <w:rsid w:val="00455CCA"/>
    <w:rsid w:val="004636AF"/>
    <w:rsid w:val="00475B80"/>
    <w:rsid w:val="00482CFC"/>
    <w:rsid w:val="00484DAA"/>
    <w:rsid w:val="00485BE0"/>
    <w:rsid w:val="00486658"/>
    <w:rsid w:val="0048749A"/>
    <w:rsid w:val="00487984"/>
    <w:rsid w:val="00487F63"/>
    <w:rsid w:val="00492B69"/>
    <w:rsid w:val="00497F6E"/>
    <w:rsid w:val="004A0418"/>
    <w:rsid w:val="004A0C2D"/>
    <w:rsid w:val="004A0E52"/>
    <w:rsid w:val="004A2A5A"/>
    <w:rsid w:val="004B202B"/>
    <w:rsid w:val="004B203C"/>
    <w:rsid w:val="004B28A5"/>
    <w:rsid w:val="004B6F4D"/>
    <w:rsid w:val="004C1334"/>
    <w:rsid w:val="004C1655"/>
    <w:rsid w:val="004D4EF6"/>
    <w:rsid w:val="004D6B63"/>
    <w:rsid w:val="004E49C7"/>
    <w:rsid w:val="004E5DA5"/>
    <w:rsid w:val="004E767E"/>
    <w:rsid w:val="004F30DF"/>
    <w:rsid w:val="005012E7"/>
    <w:rsid w:val="005043FB"/>
    <w:rsid w:val="00506CAD"/>
    <w:rsid w:val="005111D6"/>
    <w:rsid w:val="0051230C"/>
    <w:rsid w:val="00514F82"/>
    <w:rsid w:val="0051692C"/>
    <w:rsid w:val="00520453"/>
    <w:rsid w:val="00527C89"/>
    <w:rsid w:val="00533A11"/>
    <w:rsid w:val="00535193"/>
    <w:rsid w:val="00543666"/>
    <w:rsid w:val="00544D2D"/>
    <w:rsid w:val="00555767"/>
    <w:rsid w:val="00555C9F"/>
    <w:rsid w:val="005573E7"/>
    <w:rsid w:val="00561EBD"/>
    <w:rsid w:val="00564AB3"/>
    <w:rsid w:val="005669C3"/>
    <w:rsid w:val="00567402"/>
    <w:rsid w:val="00567C5C"/>
    <w:rsid w:val="00567E6B"/>
    <w:rsid w:val="00570B17"/>
    <w:rsid w:val="00571918"/>
    <w:rsid w:val="00572727"/>
    <w:rsid w:val="00582A37"/>
    <w:rsid w:val="00586FC6"/>
    <w:rsid w:val="00590FEE"/>
    <w:rsid w:val="005953D1"/>
    <w:rsid w:val="00595825"/>
    <w:rsid w:val="005961F0"/>
    <w:rsid w:val="00596D19"/>
    <w:rsid w:val="005A143A"/>
    <w:rsid w:val="005B3962"/>
    <w:rsid w:val="005C4D19"/>
    <w:rsid w:val="005C62EE"/>
    <w:rsid w:val="005C710D"/>
    <w:rsid w:val="005D026B"/>
    <w:rsid w:val="005D37A1"/>
    <w:rsid w:val="005D4658"/>
    <w:rsid w:val="005D58F4"/>
    <w:rsid w:val="005D7D80"/>
    <w:rsid w:val="005E25C4"/>
    <w:rsid w:val="005E35D3"/>
    <w:rsid w:val="005E526E"/>
    <w:rsid w:val="005E571C"/>
    <w:rsid w:val="005E5AC3"/>
    <w:rsid w:val="005F04C1"/>
    <w:rsid w:val="005F2D0C"/>
    <w:rsid w:val="005F73E0"/>
    <w:rsid w:val="005F7851"/>
    <w:rsid w:val="00603A9C"/>
    <w:rsid w:val="00604702"/>
    <w:rsid w:val="00607D1D"/>
    <w:rsid w:val="0061020F"/>
    <w:rsid w:val="006207AF"/>
    <w:rsid w:val="00621C6B"/>
    <w:rsid w:val="00624479"/>
    <w:rsid w:val="0063176F"/>
    <w:rsid w:val="00634024"/>
    <w:rsid w:val="006368E0"/>
    <w:rsid w:val="00637234"/>
    <w:rsid w:val="00641AB7"/>
    <w:rsid w:val="00642010"/>
    <w:rsid w:val="00644E08"/>
    <w:rsid w:val="00645CF8"/>
    <w:rsid w:val="00646A5A"/>
    <w:rsid w:val="00646C23"/>
    <w:rsid w:val="0064773F"/>
    <w:rsid w:val="00654466"/>
    <w:rsid w:val="0065522D"/>
    <w:rsid w:val="006600BB"/>
    <w:rsid w:val="00664B65"/>
    <w:rsid w:val="006733FC"/>
    <w:rsid w:val="006742E4"/>
    <w:rsid w:val="0067462E"/>
    <w:rsid w:val="0067515E"/>
    <w:rsid w:val="006752E1"/>
    <w:rsid w:val="00675FF0"/>
    <w:rsid w:val="006765F5"/>
    <w:rsid w:val="00676984"/>
    <w:rsid w:val="00676C74"/>
    <w:rsid w:val="00682108"/>
    <w:rsid w:val="00683E26"/>
    <w:rsid w:val="00687BEB"/>
    <w:rsid w:val="006916C6"/>
    <w:rsid w:val="00693414"/>
    <w:rsid w:val="00696690"/>
    <w:rsid w:val="006A5C42"/>
    <w:rsid w:val="006B1F13"/>
    <w:rsid w:val="006B41CB"/>
    <w:rsid w:val="006B6AEB"/>
    <w:rsid w:val="006C0C7E"/>
    <w:rsid w:val="006C3FCA"/>
    <w:rsid w:val="006C5FE6"/>
    <w:rsid w:val="006C711C"/>
    <w:rsid w:val="006D04B3"/>
    <w:rsid w:val="006D24B4"/>
    <w:rsid w:val="006D2941"/>
    <w:rsid w:val="006D699E"/>
    <w:rsid w:val="006D6E96"/>
    <w:rsid w:val="006E1354"/>
    <w:rsid w:val="006E5FAF"/>
    <w:rsid w:val="006E7204"/>
    <w:rsid w:val="006E781C"/>
    <w:rsid w:val="006F57A9"/>
    <w:rsid w:val="006F60C1"/>
    <w:rsid w:val="006F7F64"/>
    <w:rsid w:val="00701415"/>
    <w:rsid w:val="00702DC9"/>
    <w:rsid w:val="0071019F"/>
    <w:rsid w:val="0071405C"/>
    <w:rsid w:val="00714E68"/>
    <w:rsid w:val="00721FD0"/>
    <w:rsid w:val="00723469"/>
    <w:rsid w:val="007259E2"/>
    <w:rsid w:val="00727CE5"/>
    <w:rsid w:val="00733B1A"/>
    <w:rsid w:val="007347E0"/>
    <w:rsid w:val="007349E8"/>
    <w:rsid w:val="007350B7"/>
    <w:rsid w:val="00735286"/>
    <w:rsid w:val="00740932"/>
    <w:rsid w:val="00740BAD"/>
    <w:rsid w:val="007411B1"/>
    <w:rsid w:val="00743A1F"/>
    <w:rsid w:val="007514E4"/>
    <w:rsid w:val="007543B5"/>
    <w:rsid w:val="0075684A"/>
    <w:rsid w:val="00757E0C"/>
    <w:rsid w:val="007601A3"/>
    <w:rsid w:val="0076546C"/>
    <w:rsid w:val="00765578"/>
    <w:rsid w:val="00766348"/>
    <w:rsid w:val="00770A3C"/>
    <w:rsid w:val="007712EB"/>
    <w:rsid w:val="007742C1"/>
    <w:rsid w:val="00775E04"/>
    <w:rsid w:val="00776C80"/>
    <w:rsid w:val="00780778"/>
    <w:rsid w:val="007848C3"/>
    <w:rsid w:val="00784AB3"/>
    <w:rsid w:val="00786FF6"/>
    <w:rsid w:val="0079270C"/>
    <w:rsid w:val="00794F53"/>
    <w:rsid w:val="00795E19"/>
    <w:rsid w:val="00796580"/>
    <w:rsid w:val="00797027"/>
    <w:rsid w:val="007A2BB4"/>
    <w:rsid w:val="007A3733"/>
    <w:rsid w:val="007A6108"/>
    <w:rsid w:val="007A6F26"/>
    <w:rsid w:val="007B2C03"/>
    <w:rsid w:val="007B382B"/>
    <w:rsid w:val="007B62AC"/>
    <w:rsid w:val="007B69CA"/>
    <w:rsid w:val="007C0E3A"/>
    <w:rsid w:val="007C4CBD"/>
    <w:rsid w:val="007C63F8"/>
    <w:rsid w:val="007C797D"/>
    <w:rsid w:val="007D0176"/>
    <w:rsid w:val="007D21CF"/>
    <w:rsid w:val="007D5333"/>
    <w:rsid w:val="007D5BF5"/>
    <w:rsid w:val="007E337A"/>
    <w:rsid w:val="007E36C8"/>
    <w:rsid w:val="007F07E2"/>
    <w:rsid w:val="007F5A12"/>
    <w:rsid w:val="0080245A"/>
    <w:rsid w:val="00807C94"/>
    <w:rsid w:val="00811842"/>
    <w:rsid w:val="00812EAB"/>
    <w:rsid w:val="0081694B"/>
    <w:rsid w:val="00820A9C"/>
    <w:rsid w:val="00822147"/>
    <w:rsid w:val="0082249E"/>
    <w:rsid w:val="008245F1"/>
    <w:rsid w:val="00826665"/>
    <w:rsid w:val="00827E8F"/>
    <w:rsid w:val="00831DBB"/>
    <w:rsid w:val="00833457"/>
    <w:rsid w:val="008353FE"/>
    <w:rsid w:val="00835F18"/>
    <w:rsid w:val="00836A31"/>
    <w:rsid w:val="008376C3"/>
    <w:rsid w:val="00837B12"/>
    <w:rsid w:val="0084002F"/>
    <w:rsid w:val="00840857"/>
    <w:rsid w:val="00840897"/>
    <w:rsid w:val="00846230"/>
    <w:rsid w:val="0085179D"/>
    <w:rsid w:val="008522AC"/>
    <w:rsid w:val="00855E22"/>
    <w:rsid w:val="00856881"/>
    <w:rsid w:val="00864906"/>
    <w:rsid w:val="00864A04"/>
    <w:rsid w:val="00875396"/>
    <w:rsid w:val="008826BF"/>
    <w:rsid w:val="00882B6E"/>
    <w:rsid w:val="008850E9"/>
    <w:rsid w:val="00887F27"/>
    <w:rsid w:val="008912B6"/>
    <w:rsid w:val="008973E9"/>
    <w:rsid w:val="00897B5A"/>
    <w:rsid w:val="00897D37"/>
    <w:rsid w:val="008A00A3"/>
    <w:rsid w:val="008A05D7"/>
    <w:rsid w:val="008A167C"/>
    <w:rsid w:val="008A1BEB"/>
    <w:rsid w:val="008A6128"/>
    <w:rsid w:val="008B019E"/>
    <w:rsid w:val="008B0721"/>
    <w:rsid w:val="008B1517"/>
    <w:rsid w:val="008B1BE3"/>
    <w:rsid w:val="008B4A90"/>
    <w:rsid w:val="008B5754"/>
    <w:rsid w:val="008C1E71"/>
    <w:rsid w:val="008C2C27"/>
    <w:rsid w:val="008C476D"/>
    <w:rsid w:val="008C4D8C"/>
    <w:rsid w:val="008D01E7"/>
    <w:rsid w:val="008D0E0E"/>
    <w:rsid w:val="008D3485"/>
    <w:rsid w:val="008D34BE"/>
    <w:rsid w:val="008D3C05"/>
    <w:rsid w:val="008D3E50"/>
    <w:rsid w:val="008D696F"/>
    <w:rsid w:val="008D7D2A"/>
    <w:rsid w:val="008E249B"/>
    <w:rsid w:val="008E50CE"/>
    <w:rsid w:val="008F0F18"/>
    <w:rsid w:val="008F131E"/>
    <w:rsid w:val="008F174D"/>
    <w:rsid w:val="008F5025"/>
    <w:rsid w:val="008F574B"/>
    <w:rsid w:val="00905029"/>
    <w:rsid w:val="00905266"/>
    <w:rsid w:val="009110CE"/>
    <w:rsid w:val="00912BBB"/>
    <w:rsid w:val="009160F4"/>
    <w:rsid w:val="009271F9"/>
    <w:rsid w:val="00930530"/>
    <w:rsid w:val="009306AB"/>
    <w:rsid w:val="009369CA"/>
    <w:rsid w:val="00940414"/>
    <w:rsid w:val="009408B0"/>
    <w:rsid w:val="00940DCD"/>
    <w:rsid w:val="0094183F"/>
    <w:rsid w:val="00941F80"/>
    <w:rsid w:val="00945DEC"/>
    <w:rsid w:val="00950619"/>
    <w:rsid w:val="0095179A"/>
    <w:rsid w:val="00952D50"/>
    <w:rsid w:val="00960805"/>
    <w:rsid w:val="00961410"/>
    <w:rsid w:val="00963815"/>
    <w:rsid w:val="009770DE"/>
    <w:rsid w:val="009810FA"/>
    <w:rsid w:val="00981CDF"/>
    <w:rsid w:val="00985E9F"/>
    <w:rsid w:val="0098768F"/>
    <w:rsid w:val="0099425D"/>
    <w:rsid w:val="009A0322"/>
    <w:rsid w:val="009A07A7"/>
    <w:rsid w:val="009A0EF0"/>
    <w:rsid w:val="009A29B0"/>
    <w:rsid w:val="009A2EAC"/>
    <w:rsid w:val="009A4FC4"/>
    <w:rsid w:val="009A668D"/>
    <w:rsid w:val="009A7149"/>
    <w:rsid w:val="009A7F12"/>
    <w:rsid w:val="009B40F2"/>
    <w:rsid w:val="009C09ED"/>
    <w:rsid w:val="009C2589"/>
    <w:rsid w:val="009C3994"/>
    <w:rsid w:val="009C54AD"/>
    <w:rsid w:val="009D1E3B"/>
    <w:rsid w:val="009D759C"/>
    <w:rsid w:val="009E5127"/>
    <w:rsid w:val="009F01B3"/>
    <w:rsid w:val="009F08BE"/>
    <w:rsid w:val="009F1460"/>
    <w:rsid w:val="009F3E59"/>
    <w:rsid w:val="009F62AC"/>
    <w:rsid w:val="00A03293"/>
    <w:rsid w:val="00A03371"/>
    <w:rsid w:val="00A04A9C"/>
    <w:rsid w:val="00A06186"/>
    <w:rsid w:val="00A1050F"/>
    <w:rsid w:val="00A152BF"/>
    <w:rsid w:val="00A2036D"/>
    <w:rsid w:val="00A243FE"/>
    <w:rsid w:val="00A26F5B"/>
    <w:rsid w:val="00A330AA"/>
    <w:rsid w:val="00A36256"/>
    <w:rsid w:val="00A369A8"/>
    <w:rsid w:val="00A40D8F"/>
    <w:rsid w:val="00A41AB9"/>
    <w:rsid w:val="00A56F24"/>
    <w:rsid w:val="00A623FA"/>
    <w:rsid w:val="00A6290A"/>
    <w:rsid w:val="00A62C8F"/>
    <w:rsid w:val="00A63A1D"/>
    <w:rsid w:val="00A67C92"/>
    <w:rsid w:val="00A76D6E"/>
    <w:rsid w:val="00A77B7D"/>
    <w:rsid w:val="00A82F02"/>
    <w:rsid w:val="00A83C60"/>
    <w:rsid w:val="00A85076"/>
    <w:rsid w:val="00A86856"/>
    <w:rsid w:val="00A90701"/>
    <w:rsid w:val="00A94CA7"/>
    <w:rsid w:val="00A95891"/>
    <w:rsid w:val="00AA00C0"/>
    <w:rsid w:val="00AA1095"/>
    <w:rsid w:val="00AB26E6"/>
    <w:rsid w:val="00AB3242"/>
    <w:rsid w:val="00AB3395"/>
    <w:rsid w:val="00AC0DB0"/>
    <w:rsid w:val="00AC402F"/>
    <w:rsid w:val="00AD0BC0"/>
    <w:rsid w:val="00AD2628"/>
    <w:rsid w:val="00AD2C09"/>
    <w:rsid w:val="00AD4B21"/>
    <w:rsid w:val="00AD61F8"/>
    <w:rsid w:val="00AE001F"/>
    <w:rsid w:val="00AE2FB9"/>
    <w:rsid w:val="00AE4554"/>
    <w:rsid w:val="00AF2925"/>
    <w:rsid w:val="00AF585F"/>
    <w:rsid w:val="00B026B9"/>
    <w:rsid w:val="00B028E2"/>
    <w:rsid w:val="00B04BC2"/>
    <w:rsid w:val="00B105CF"/>
    <w:rsid w:val="00B13125"/>
    <w:rsid w:val="00B17A67"/>
    <w:rsid w:val="00B21AA2"/>
    <w:rsid w:val="00B23BF2"/>
    <w:rsid w:val="00B302F3"/>
    <w:rsid w:val="00B336DB"/>
    <w:rsid w:val="00B34C45"/>
    <w:rsid w:val="00B43CEC"/>
    <w:rsid w:val="00B47A25"/>
    <w:rsid w:val="00B52B1D"/>
    <w:rsid w:val="00B55152"/>
    <w:rsid w:val="00B6033F"/>
    <w:rsid w:val="00B60508"/>
    <w:rsid w:val="00B63352"/>
    <w:rsid w:val="00B6557A"/>
    <w:rsid w:val="00B74D06"/>
    <w:rsid w:val="00B777C3"/>
    <w:rsid w:val="00B81A2E"/>
    <w:rsid w:val="00B83057"/>
    <w:rsid w:val="00B8784D"/>
    <w:rsid w:val="00B92320"/>
    <w:rsid w:val="00B93CE7"/>
    <w:rsid w:val="00B94077"/>
    <w:rsid w:val="00B9542B"/>
    <w:rsid w:val="00B95D59"/>
    <w:rsid w:val="00BA2ED5"/>
    <w:rsid w:val="00BA7184"/>
    <w:rsid w:val="00BA73FB"/>
    <w:rsid w:val="00BA790A"/>
    <w:rsid w:val="00BB305F"/>
    <w:rsid w:val="00BB6C2D"/>
    <w:rsid w:val="00BC1592"/>
    <w:rsid w:val="00BC1A8C"/>
    <w:rsid w:val="00BD0D2B"/>
    <w:rsid w:val="00BD2010"/>
    <w:rsid w:val="00BD44B0"/>
    <w:rsid w:val="00BD6561"/>
    <w:rsid w:val="00BE02B9"/>
    <w:rsid w:val="00BE362D"/>
    <w:rsid w:val="00BE5708"/>
    <w:rsid w:val="00BE602F"/>
    <w:rsid w:val="00BE60B9"/>
    <w:rsid w:val="00BE676C"/>
    <w:rsid w:val="00BE7307"/>
    <w:rsid w:val="00BE7369"/>
    <w:rsid w:val="00BF22EC"/>
    <w:rsid w:val="00BF408B"/>
    <w:rsid w:val="00BF4D4C"/>
    <w:rsid w:val="00BF613B"/>
    <w:rsid w:val="00BF6373"/>
    <w:rsid w:val="00BF716A"/>
    <w:rsid w:val="00C05F34"/>
    <w:rsid w:val="00C0607F"/>
    <w:rsid w:val="00C1031F"/>
    <w:rsid w:val="00C1258D"/>
    <w:rsid w:val="00C17E1C"/>
    <w:rsid w:val="00C20134"/>
    <w:rsid w:val="00C2123B"/>
    <w:rsid w:val="00C233D4"/>
    <w:rsid w:val="00C23442"/>
    <w:rsid w:val="00C234F8"/>
    <w:rsid w:val="00C238A2"/>
    <w:rsid w:val="00C23ED2"/>
    <w:rsid w:val="00C243CB"/>
    <w:rsid w:val="00C24C24"/>
    <w:rsid w:val="00C24E1A"/>
    <w:rsid w:val="00C30E9C"/>
    <w:rsid w:val="00C31209"/>
    <w:rsid w:val="00C32C31"/>
    <w:rsid w:val="00C337C3"/>
    <w:rsid w:val="00C34393"/>
    <w:rsid w:val="00C416DA"/>
    <w:rsid w:val="00C425F1"/>
    <w:rsid w:val="00C42B8B"/>
    <w:rsid w:val="00C43825"/>
    <w:rsid w:val="00C4592D"/>
    <w:rsid w:val="00C5081E"/>
    <w:rsid w:val="00C50D01"/>
    <w:rsid w:val="00C51C3D"/>
    <w:rsid w:val="00C545FB"/>
    <w:rsid w:val="00C579E3"/>
    <w:rsid w:val="00C6269A"/>
    <w:rsid w:val="00C6749D"/>
    <w:rsid w:val="00C73A8A"/>
    <w:rsid w:val="00C7459F"/>
    <w:rsid w:val="00C802DE"/>
    <w:rsid w:val="00C81D13"/>
    <w:rsid w:val="00C86845"/>
    <w:rsid w:val="00C87309"/>
    <w:rsid w:val="00C95E53"/>
    <w:rsid w:val="00C97999"/>
    <w:rsid w:val="00CA2270"/>
    <w:rsid w:val="00CA7DB2"/>
    <w:rsid w:val="00CA7E2D"/>
    <w:rsid w:val="00CB4FEF"/>
    <w:rsid w:val="00CB7644"/>
    <w:rsid w:val="00CB767B"/>
    <w:rsid w:val="00CD2E99"/>
    <w:rsid w:val="00CD34EE"/>
    <w:rsid w:val="00CD36C8"/>
    <w:rsid w:val="00CD604C"/>
    <w:rsid w:val="00CD7F71"/>
    <w:rsid w:val="00CE226F"/>
    <w:rsid w:val="00CF0672"/>
    <w:rsid w:val="00D0097F"/>
    <w:rsid w:val="00D01A6F"/>
    <w:rsid w:val="00D02C5A"/>
    <w:rsid w:val="00D1096A"/>
    <w:rsid w:val="00D15BFE"/>
    <w:rsid w:val="00D16D53"/>
    <w:rsid w:val="00D17940"/>
    <w:rsid w:val="00D20642"/>
    <w:rsid w:val="00D218EC"/>
    <w:rsid w:val="00D25439"/>
    <w:rsid w:val="00D25677"/>
    <w:rsid w:val="00D304EB"/>
    <w:rsid w:val="00D34080"/>
    <w:rsid w:val="00D3441F"/>
    <w:rsid w:val="00D36B1A"/>
    <w:rsid w:val="00D4215D"/>
    <w:rsid w:val="00D426C2"/>
    <w:rsid w:val="00D4315C"/>
    <w:rsid w:val="00D45174"/>
    <w:rsid w:val="00D47BFD"/>
    <w:rsid w:val="00D53F3E"/>
    <w:rsid w:val="00D56BDD"/>
    <w:rsid w:val="00D70E82"/>
    <w:rsid w:val="00D7230E"/>
    <w:rsid w:val="00D73ABF"/>
    <w:rsid w:val="00D74987"/>
    <w:rsid w:val="00D83971"/>
    <w:rsid w:val="00D85342"/>
    <w:rsid w:val="00D8608F"/>
    <w:rsid w:val="00D879EC"/>
    <w:rsid w:val="00D9108F"/>
    <w:rsid w:val="00D91772"/>
    <w:rsid w:val="00D92554"/>
    <w:rsid w:val="00D9296A"/>
    <w:rsid w:val="00D94CCF"/>
    <w:rsid w:val="00DA05E5"/>
    <w:rsid w:val="00DA0C2A"/>
    <w:rsid w:val="00DA226F"/>
    <w:rsid w:val="00DA31CC"/>
    <w:rsid w:val="00DA7E6C"/>
    <w:rsid w:val="00DB431B"/>
    <w:rsid w:val="00DB73B5"/>
    <w:rsid w:val="00DC0770"/>
    <w:rsid w:val="00DC5D4C"/>
    <w:rsid w:val="00DE2511"/>
    <w:rsid w:val="00DE46FB"/>
    <w:rsid w:val="00DE522F"/>
    <w:rsid w:val="00DF295E"/>
    <w:rsid w:val="00DF583A"/>
    <w:rsid w:val="00DF7727"/>
    <w:rsid w:val="00E002B5"/>
    <w:rsid w:val="00E00B4F"/>
    <w:rsid w:val="00E02294"/>
    <w:rsid w:val="00E03FF2"/>
    <w:rsid w:val="00E05215"/>
    <w:rsid w:val="00E064BB"/>
    <w:rsid w:val="00E06F89"/>
    <w:rsid w:val="00E11F58"/>
    <w:rsid w:val="00E17593"/>
    <w:rsid w:val="00E229B4"/>
    <w:rsid w:val="00E25584"/>
    <w:rsid w:val="00E27821"/>
    <w:rsid w:val="00E30A9A"/>
    <w:rsid w:val="00E32ACA"/>
    <w:rsid w:val="00E35FA8"/>
    <w:rsid w:val="00E40C07"/>
    <w:rsid w:val="00E416D0"/>
    <w:rsid w:val="00E42E2B"/>
    <w:rsid w:val="00E46F10"/>
    <w:rsid w:val="00E46FCE"/>
    <w:rsid w:val="00E515BE"/>
    <w:rsid w:val="00E51652"/>
    <w:rsid w:val="00E51803"/>
    <w:rsid w:val="00E53B76"/>
    <w:rsid w:val="00E673BB"/>
    <w:rsid w:val="00E67DD6"/>
    <w:rsid w:val="00E710FF"/>
    <w:rsid w:val="00E7191E"/>
    <w:rsid w:val="00E725EE"/>
    <w:rsid w:val="00E75AD9"/>
    <w:rsid w:val="00E84703"/>
    <w:rsid w:val="00E84F25"/>
    <w:rsid w:val="00E85B47"/>
    <w:rsid w:val="00E930EE"/>
    <w:rsid w:val="00E941E0"/>
    <w:rsid w:val="00E96016"/>
    <w:rsid w:val="00E964EF"/>
    <w:rsid w:val="00EA08A8"/>
    <w:rsid w:val="00EA1572"/>
    <w:rsid w:val="00EA401D"/>
    <w:rsid w:val="00EA5B5C"/>
    <w:rsid w:val="00EA7F86"/>
    <w:rsid w:val="00EB351D"/>
    <w:rsid w:val="00EB500A"/>
    <w:rsid w:val="00EB5D90"/>
    <w:rsid w:val="00EB6747"/>
    <w:rsid w:val="00EC14CA"/>
    <w:rsid w:val="00EC2F4B"/>
    <w:rsid w:val="00EC3385"/>
    <w:rsid w:val="00EC78FD"/>
    <w:rsid w:val="00EE0F45"/>
    <w:rsid w:val="00EE28ED"/>
    <w:rsid w:val="00EF4529"/>
    <w:rsid w:val="00EF519F"/>
    <w:rsid w:val="00EF7941"/>
    <w:rsid w:val="00F001A1"/>
    <w:rsid w:val="00F01006"/>
    <w:rsid w:val="00F06E2E"/>
    <w:rsid w:val="00F07478"/>
    <w:rsid w:val="00F076F6"/>
    <w:rsid w:val="00F078F2"/>
    <w:rsid w:val="00F07A1A"/>
    <w:rsid w:val="00F11D89"/>
    <w:rsid w:val="00F14E2D"/>
    <w:rsid w:val="00F22AB9"/>
    <w:rsid w:val="00F2761C"/>
    <w:rsid w:val="00F33F8C"/>
    <w:rsid w:val="00F503DE"/>
    <w:rsid w:val="00F50497"/>
    <w:rsid w:val="00F53A60"/>
    <w:rsid w:val="00F57B95"/>
    <w:rsid w:val="00F61562"/>
    <w:rsid w:val="00F720E4"/>
    <w:rsid w:val="00F73A59"/>
    <w:rsid w:val="00F75D55"/>
    <w:rsid w:val="00F76D17"/>
    <w:rsid w:val="00F777B5"/>
    <w:rsid w:val="00F80840"/>
    <w:rsid w:val="00F831E6"/>
    <w:rsid w:val="00F838EB"/>
    <w:rsid w:val="00F851EC"/>
    <w:rsid w:val="00F86E74"/>
    <w:rsid w:val="00F96F88"/>
    <w:rsid w:val="00FA25CF"/>
    <w:rsid w:val="00FA27AB"/>
    <w:rsid w:val="00FA35A5"/>
    <w:rsid w:val="00FA4029"/>
    <w:rsid w:val="00FA6533"/>
    <w:rsid w:val="00FA6D07"/>
    <w:rsid w:val="00FA7BA0"/>
    <w:rsid w:val="00FA7C35"/>
    <w:rsid w:val="00FB05E3"/>
    <w:rsid w:val="00FB1099"/>
    <w:rsid w:val="00FB12BF"/>
    <w:rsid w:val="00FB71D2"/>
    <w:rsid w:val="00FC0C2C"/>
    <w:rsid w:val="00FC27AC"/>
    <w:rsid w:val="00FC440B"/>
    <w:rsid w:val="00FC5D9F"/>
    <w:rsid w:val="00FC72A9"/>
    <w:rsid w:val="00FD26F0"/>
    <w:rsid w:val="00FD3897"/>
    <w:rsid w:val="00FD4C15"/>
    <w:rsid w:val="00FD4DB3"/>
    <w:rsid w:val="00FD55A3"/>
    <w:rsid w:val="00FD55A6"/>
    <w:rsid w:val="00FD6F75"/>
    <w:rsid w:val="00FE6E3B"/>
    <w:rsid w:val="00FE6F6F"/>
    <w:rsid w:val="00FF122C"/>
    <w:rsid w:val="00FF209D"/>
    <w:rsid w:val="00FF4006"/>
    <w:rsid w:val="00FF587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F94217B"/>
  <w14:defaultImageDpi w14:val="300"/>
  <w15:chartTrackingRefBased/>
  <w15:docId w15:val="{6AC58C46-5CC5-D04C-924B-1C977689D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Pressemitteilung"/>
    <w:qFormat/>
    <w:pPr>
      <w:overflowPunct w:val="0"/>
      <w:autoSpaceDE w:val="0"/>
      <w:autoSpaceDN w:val="0"/>
      <w:adjustRightInd w:val="0"/>
      <w:spacing w:line="300" w:lineRule="atLeast"/>
      <w:textAlignment w:val="baseline"/>
    </w:pPr>
    <w:rPr>
      <w:rFonts w:ascii="Frutiger 45" w:hAnsi="Frutiger 45"/>
      <w:sz w:val="22"/>
    </w:rPr>
  </w:style>
  <w:style w:type="paragraph" w:styleId="berschrift1">
    <w:name w:val="heading 1"/>
    <w:basedOn w:val="Standard"/>
    <w:next w:val="Standard"/>
    <w:qFormat/>
    <w:pPr>
      <w:keepNext/>
      <w:spacing w:line="240" w:lineRule="auto"/>
      <w:outlineLvl w:val="0"/>
    </w:pPr>
    <w:rPr>
      <w:rFonts w:ascii="Arial" w:hAnsi="Arial"/>
      <w:sz w:val="24"/>
    </w:rPr>
  </w:style>
  <w:style w:type="paragraph" w:styleId="berschrift2">
    <w:name w:val="heading 2"/>
    <w:basedOn w:val="Standard"/>
    <w:next w:val="Standard"/>
    <w:link w:val="berschrift2Zchn"/>
    <w:qFormat/>
    <w:pPr>
      <w:keepNext/>
      <w:spacing w:line="240" w:lineRule="auto"/>
      <w:outlineLvl w:val="1"/>
    </w:pPr>
    <w:rPr>
      <w:rFonts w:ascii="Arial" w:hAnsi="Arial"/>
      <w:b/>
      <w:sz w:val="24"/>
      <w:lang w:val="x-none" w:eastAsia="x-none"/>
    </w:rPr>
  </w:style>
  <w:style w:type="paragraph" w:styleId="berschrift3">
    <w:name w:val="heading 3"/>
    <w:basedOn w:val="Standard"/>
    <w:next w:val="Standard"/>
    <w:qFormat/>
    <w:pPr>
      <w:keepNext/>
      <w:spacing w:line="240" w:lineRule="auto"/>
      <w:outlineLvl w:val="2"/>
    </w:pPr>
    <w:rPr>
      <w:rFonts w:ascii="Arial" w:hAnsi="Arial"/>
      <w:b/>
      <w:sz w:val="28"/>
    </w:rPr>
  </w:style>
  <w:style w:type="paragraph" w:styleId="berschrift4">
    <w:name w:val="heading 4"/>
    <w:basedOn w:val="Standard"/>
    <w:next w:val="Standard"/>
    <w:qFormat/>
    <w:pPr>
      <w:keepNext/>
      <w:outlineLvl w:val="3"/>
    </w:pPr>
    <w:rPr>
      <w:rFonts w:ascii="Frutiger 45 Light" w:hAnsi="Frutiger 45 Light"/>
      <w:u w:val="single"/>
    </w:rPr>
  </w:style>
  <w:style w:type="paragraph" w:styleId="berschrift5">
    <w:name w:val="heading 5"/>
    <w:basedOn w:val="Standard"/>
    <w:next w:val="Standard"/>
    <w:qFormat/>
    <w:pPr>
      <w:keepNext/>
      <w:outlineLvl w:val="4"/>
    </w:pPr>
    <w:rPr>
      <w:rFonts w:ascii="Frutiger 45 Light" w:hAnsi="Frutiger 45 Light"/>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Textkrper">
    <w:name w:val="Body Text"/>
    <w:basedOn w:val="Standard"/>
    <w:link w:val="TextkrperZchn"/>
    <w:pPr>
      <w:overflowPunct/>
      <w:autoSpaceDE/>
      <w:autoSpaceDN/>
      <w:adjustRightInd/>
      <w:spacing w:line="240" w:lineRule="auto"/>
      <w:textAlignment w:val="auto"/>
    </w:pPr>
    <w:rPr>
      <w:rFonts w:ascii="Times New Roman" w:hAnsi="Times New Roman"/>
      <w:sz w:val="24"/>
      <w:lang w:val="x-none" w:eastAsia="x-none"/>
    </w:rPr>
  </w:style>
  <w:style w:type="paragraph" w:styleId="Sprechblasentext">
    <w:name w:val="Balloon Text"/>
    <w:basedOn w:val="Standard"/>
    <w:semiHidden/>
    <w:rsid w:val="00BD2010"/>
    <w:rPr>
      <w:rFonts w:ascii="Tahoma" w:hAnsi="Tahoma" w:cs="Tahoma"/>
      <w:sz w:val="16"/>
      <w:szCs w:val="16"/>
    </w:rPr>
  </w:style>
  <w:style w:type="character" w:customStyle="1" w:styleId="KopfzeileZchn">
    <w:name w:val="Kopfzeile Zchn"/>
    <w:link w:val="Kopfzeile"/>
    <w:rsid w:val="00485BE0"/>
    <w:rPr>
      <w:rFonts w:ascii="Frutiger 45" w:hAnsi="Frutiger 45"/>
      <w:sz w:val="22"/>
    </w:rPr>
  </w:style>
  <w:style w:type="paragraph" w:styleId="NurText">
    <w:name w:val="Plain Text"/>
    <w:basedOn w:val="Standard"/>
    <w:link w:val="NurTextZchn"/>
    <w:uiPriority w:val="99"/>
    <w:unhideWhenUsed/>
    <w:rsid w:val="00326228"/>
    <w:pPr>
      <w:overflowPunct/>
      <w:autoSpaceDE/>
      <w:autoSpaceDN/>
      <w:adjustRightInd/>
      <w:spacing w:line="240" w:lineRule="auto"/>
      <w:textAlignment w:val="auto"/>
    </w:pPr>
    <w:rPr>
      <w:rFonts w:ascii="Consolas" w:eastAsia="Calibri" w:hAnsi="Consolas"/>
      <w:sz w:val="21"/>
      <w:szCs w:val="21"/>
      <w:lang w:val="x-none" w:eastAsia="en-US"/>
    </w:rPr>
  </w:style>
  <w:style w:type="character" w:customStyle="1" w:styleId="NurTextZchn">
    <w:name w:val="Nur Text Zchn"/>
    <w:link w:val="NurText"/>
    <w:uiPriority w:val="99"/>
    <w:rsid w:val="00326228"/>
    <w:rPr>
      <w:rFonts w:ascii="Consolas" w:eastAsia="Calibri" w:hAnsi="Consolas"/>
      <w:sz w:val="21"/>
      <w:szCs w:val="21"/>
      <w:lang w:eastAsia="en-US"/>
    </w:rPr>
  </w:style>
  <w:style w:type="paragraph" w:styleId="StandardWeb">
    <w:name w:val="Normal (Web)"/>
    <w:basedOn w:val="Standard"/>
    <w:uiPriority w:val="99"/>
    <w:rsid w:val="00FD55A3"/>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character" w:customStyle="1" w:styleId="berschrift2Zchn">
    <w:name w:val="Überschrift 2 Zchn"/>
    <w:link w:val="berschrift2"/>
    <w:rsid w:val="00FD55A3"/>
    <w:rPr>
      <w:rFonts w:ascii="Arial" w:hAnsi="Arial"/>
      <w:b/>
      <w:sz w:val="24"/>
    </w:rPr>
  </w:style>
  <w:style w:type="character" w:customStyle="1" w:styleId="menueoben">
    <w:name w:val="menueoben"/>
    <w:rsid w:val="00840857"/>
  </w:style>
  <w:style w:type="character" w:styleId="Kommentarzeichen">
    <w:name w:val="annotation reference"/>
    <w:rsid w:val="00475B80"/>
    <w:rPr>
      <w:sz w:val="18"/>
      <w:szCs w:val="18"/>
    </w:rPr>
  </w:style>
  <w:style w:type="paragraph" w:styleId="Kommentartext">
    <w:name w:val="annotation text"/>
    <w:basedOn w:val="Standard"/>
    <w:link w:val="KommentartextZchn"/>
    <w:rsid w:val="00475B80"/>
    <w:rPr>
      <w:sz w:val="24"/>
      <w:szCs w:val="24"/>
      <w:lang w:val="x-none" w:eastAsia="x-none"/>
    </w:rPr>
  </w:style>
  <w:style w:type="character" w:customStyle="1" w:styleId="KommentartextZchn">
    <w:name w:val="Kommentartext Zchn"/>
    <w:link w:val="Kommentartext"/>
    <w:rsid w:val="00475B80"/>
    <w:rPr>
      <w:rFonts w:ascii="Frutiger 45" w:hAnsi="Frutiger 45"/>
      <w:sz w:val="24"/>
      <w:szCs w:val="24"/>
    </w:rPr>
  </w:style>
  <w:style w:type="paragraph" w:styleId="Kommentarthema">
    <w:name w:val="annotation subject"/>
    <w:basedOn w:val="Kommentartext"/>
    <w:next w:val="Kommentartext"/>
    <w:link w:val="KommentarthemaZchn"/>
    <w:rsid w:val="00475B80"/>
    <w:rPr>
      <w:b/>
      <w:bCs/>
    </w:rPr>
  </w:style>
  <w:style w:type="character" w:customStyle="1" w:styleId="KommentarthemaZchn">
    <w:name w:val="Kommentarthema Zchn"/>
    <w:link w:val="Kommentarthema"/>
    <w:rsid w:val="00475B80"/>
    <w:rPr>
      <w:rFonts w:ascii="Frutiger 45" w:hAnsi="Frutiger 45"/>
      <w:b/>
      <w:bCs/>
      <w:sz w:val="24"/>
      <w:szCs w:val="24"/>
    </w:rPr>
  </w:style>
  <w:style w:type="character" w:customStyle="1" w:styleId="TextkrperZchn">
    <w:name w:val="Textkörper Zchn"/>
    <w:link w:val="Textkrper"/>
    <w:rsid w:val="007742C1"/>
    <w:rPr>
      <w:sz w:val="24"/>
    </w:rPr>
  </w:style>
  <w:style w:type="paragraph" w:customStyle="1" w:styleId="MittleresRaster21">
    <w:name w:val="Mittleres Raster 21"/>
    <w:uiPriority w:val="1"/>
    <w:qFormat/>
    <w:rsid w:val="00840897"/>
    <w:rPr>
      <w:rFonts w:ascii="Calibri" w:eastAsia="Calibri" w:hAnsi="Calibri"/>
      <w:sz w:val="22"/>
      <w:szCs w:val="22"/>
      <w:lang w:eastAsia="en-US"/>
    </w:rPr>
  </w:style>
  <w:style w:type="character" w:customStyle="1" w:styleId="apple-converted-space">
    <w:name w:val="apple-converted-space"/>
    <w:rsid w:val="00696690"/>
  </w:style>
  <w:style w:type="paragraph" w:styleId="Listenabsatz">
    <w:name w:val="List Paragraph"/>
    <w:basedOn w:val="Standard"/>
    <w:uiPriority w:val="72"/>
    <w:qFormat/>
    <w:rsid w:val="00696690"/>
    <w:pPr>
      <w:ind w:left="720"/>
      <w:contextualSpacing/>
    </w:pPr>
  </w:style>
  <w:style w:type="paragraph" w:customStyle="1" w:styleId="my-2">
    <w:name w:val="my-2"/>
    <w:basedOn w:val="Standard"/>
    <w:rsid w:val="00F851EC"/>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character" w:customStyle="1" w:styleId="citation">
    <w:name w:val="citation"/>
    <w:basedOn w:val="Absatz-Standardschriftart"/>
    <w:rsid w:val="00F851EC"/>
  </w:style>
  <w:style w:type="character" w:customStyle="1" w:styleId="relative">
    <w:name w:val="relative"/>
    <w:basedOn w:val="Absatz-Standardschriftart"/>
    <w:rsid w:val="00F851EC"/>
  </w:style>
  <w:style w:type="character" w:customStyle="1" w:styleId="opacity-50">
    <w:name w:val="opacity-50"/>
    <w:basedOn w:val="Absatz-Standardschriftart"/>
    <w:rsid w:val="00F851EC"/>
  </w:style>
  <w:style w:type="character" w:styleId="NichtaufgelsteErwhnung">
    <w:name w:val="Unresolved Mention"/>
    <w:basedOn w:val="Absatz-Standardschriftart"/>
    <w:uiPriority w:val="99"/>
    <w:semiHidden/>
    <w:unhideWhenUsed/>
    <w:rsid w:val="0015021E"/>
    <w:rPr>
      <w:color w:val="605E5C"/>
      <w:shd w:val="clear" w:color="auto" w:fill="E1DFDD"/>
    </w:rPr>
  </w:style>
  <w:style w:type="character" w:styleId="BesuchterLink">
    <w:name w:val="FollowedHyperlink"/>
    <w:basedOn w:val="Absatz-Standardschriftart"/>
    <w:rsid w:val="00D73ABF"/>
    <w:rPr>
      <w:color w:val="954F72" w:themeColor="followedHyperlink"/>
      <w:u w:val="single"/>
    </w:rPr>
  </w:style>
  <w:style w:type="paragraph" w:styleId="berarbeitung">
    <w:name w:val="Revision"/>
    <w:hidden/>
    <w:uiPriority w:val="71"/>
    <w:rsid w:val="00035B92"/>
    <w:rPr>
      <w:rFonts w:ascii="Frutiger 45" w:hAnsi="Frutiger 45"/>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178889">
      <w:bodyDiv w:val="1"/>
      <w:marLeft w:val="0"/>
      <w:marRight w:val="0"/>
      <w:marTop w:val="0"/>
      <w:marBottom w:val="0"/>
      <w:divBdr>
        <w:top w:val="none" w:sz="0" w:space="0" w:color="auto"/>
        <w:left w:val="none" w:sz="0" w:space="0" w:color="auto"/>
        <w:bottom w:val="none" w:sz="0" w:space="0" w:color="auto"/>
        <w:right w:val="none" w:sz="0" w:space="0" w:color="auto"/>
      </w:divBdr>
    </w:div>
    <w:div w:id="1219978259">
      <w:bodyDiv w:val="1"/>
      <w:marLeft w:val="0"/>
      <w:marRight w:val="0"/>
      <w:marTop w:val="0"/>
      <w:marBottom w:val="0"/>
      <w:divBdr>
        <w:top w:val="none" w:sz="0" w:space="0" w:color="auto"/>
        <w:left w:val="none" w:sz="0" w:space="0" w:color="auto"/>
        <w:bottom w:val="none" w:sz="0" w:space="0" w:color="auto"/>
        <w:right w:val="none" w:sz="0" w:space="0" w:color="auto"/>
      </w:divBdr>
    </w:div>
    <w:div w:id="1309744809">
      <w:bodyDiv w:val="1"/>
      <w:marLeft w:val="0"/>
      <w:marRight w:val="0"/>
      <w:marTop w:val="0"/>
      <w:marBottom w:val="0"/>
      <w:divBdr>
        <w:top w:val="none" w:sz="0" w:space="0" w:color="auto"/>
        <w:left w:val="none" w:sz="0" w:space="0" w:color="auto"/>
        <w:bottom w:val="none" w:sz="0" w:space="0" w:color="auto"/>
        <w:right w:val="none" w:sz="0" w:space="0" w:color="auto"/>
      </w:divBdr>
    </w:div>
    <w:div w:id="145202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telenot.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16A8B9-EE3F-A34E-A4A6-4FAC19A3E7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851</Words>
  <Characters>5363</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Broschüren-Titel</vt:lpstr>
    </vt:vector>
  </TitlesOfParts>
  <Company> </Company>
  <LinksUpToDate>false</LinksUpToDate>
  <CharactersWithSpaces>6202</CharactersWithSpaces>
  <SharedDoc>false</SharedDoc>
  <HLinks>
    <vt:vector size="6" baseType="variant">
      <vt:variant>
        <vt:i4>15335487</vt:i4>
      </vt:variant>
      <vt:variant>
        <vt:i4>-1</vt:i4>
      </vt:variant>
      <vt:variant>
        <vt:i4>2063</vt:i4>
      </vt:variant>
      <vt:variant>
        <vt:i4>1</vt:i4>
      </vt:variant>
      <vt:variant>
        <vt:lpwstr>ecom_Fußzeile_Dokumente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Broschüren-Titel</dc:title>
  <dc:subject/>
  <dc:creator>Microsoft Office-Benutzer</dc:creator>
  <cp:keywords/>
  <dc:description/>
  <cp:lastModifiedBy>Witold Michalczyk</cp:lastModifiedBy>
  <cp:revision>6</cp:revision>
  <cp:lastPrinted>2026-03-30T12:50:00Z</cp:lastPrinted>
  <dcterms:created xsi:type="dcterms:W3CDTF">2026-04-07T06:49:00Z</dcterms:created>
  <dcterms:modified xsi:type="dcterms:W3CDTF">2026-04-10T06:55:00Z</dcterms:modified>
</cp:coreProperties>
</file>