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5E52F" w14:textId="6576E511" w:rsidR="00D56161" w:rsidRPr="008361E6" w:rsidRDefault="00D56161" w:rsidP="002418A5">
      <w:pPr>
        <w:spacing w:after="0" w:line="240" w:lineRule="auto"/>
        <w:rPr>
          <w:rFonts w:eastAsia="Times New Roman"/>
          <w:color w:val="000000" w:themeColor="text1"/>
          <w:sz w:val="24"/>
          <w:szCs w:val="24"/>
          <w:lang w:eastAsia="de-AT"/>
        </w:rPr>
      </w:pPr>
      <w:r w:rsidRPr="008361E6">
        <w:rPr>
          <w:rFonts w:cs="Arial"/>
          <w:b/>
          <w:smallCaps/>
          <w:color w:val="000000" w:themeColor="text1"/>
          <w:spacing w:val="32"/>
          <w:sz w:val="32"/>
          <w:szCs w:val="32"/>
        </w:rPr>
        <w:t>Presseinformation</w:t>
      </w:r>
    </w:p>
    <w:p w14:paraId="37EF2794" w14:textId="77777777" w:rsidR="00010432" w:rsidRPr="008361E6" w:rsidRDefault="00010432" w:rsidP="00194D95">
      <w:pPr>
        <w:spacing w:after="0" w:line="300" w:lineRule="atLeast"/>
        <w:rPr>
          <w:rFonts w:cs="Arial"/>
          <w:b/>
          <w:i/>
          <w:color w:val="000000" w:themeColor="text1"/>
          <w:u w:val="single"/>
          <w:lang w:eastAsia="de-DE"/>
        </w:rPr>
      </w:pPr>
    </w:p>
    <w:p w14:paraId="214C19FD" w14:textId="4D233586" w:rsidR="00E930D2" w:rsidRDefault="00E930D2" w:rsidP="00E930D2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14467B">
        <w:rPr>
          <w:rFonts w:cs="Arial"/>
          <w:b/>
          <w:bCs/>
          <w:color w:val="000000" w:themeColor="text1"/>
          <w:sz w:val="28"/>
          <w:szCs w:val="28"/>
          <w:lang w:eastAsia="x-none"/>
        </w:rPr>
        <w:t>T</w:t>
      </w:r>
      <w:r w:rsidR="0014467B" w:rsidRPr="0014467B">
        <w:rPr>
          <w:rFonts w:cs="Arial"/>
          <w:b/>
          <w:bCs/>
          <w:color w:val="000000" w:themeColor="text1"/>
          <w:sz w:val="28"/>
          <w:szCs w:val="28"/>
          <w:lang w:eastAsia="x-none"/>
        </w:rPr>
        <w:t>ELENOT</w:t>
      </w:r>
      <w:r w:rsidRPr="0014467B">
        <w:rPr>
          <w:rFonts w:cs="Arial"/>
          <w:b/>
          <w:bCs/>
          <w:color w:val="000000" w:themeColor="text1"/>
          <w:sz w:val="28"/>
          <w:szCs w:val="28"/>
          <w:lang w:eastAsia="x-none"/>
        </w:rPr>
        <w:t xml:space="preserve"> </w:t>
      </w:r>
      <w:r w:rsidR="007A5E55">
        <w:rPr>
          <w:rFonts w:cs="Arial"/>
          <w:b/>
          <w:bCs/>
          <w:color w:val="000000" w:themeColor="text1"/>
          <w:sz w:val="28"/>
          <w:szCs w:val="28"/>
          <w:lang w:eastAsia="x-none"/>
        </w:rPr>
        <w:t>appelliert</w:t>
      </w:r>
      <w:r w:rsidR="00146D1F">
        <w:rPr>
          <w:rFonts w:cs="Arial"/>
          <w:b/>
          <w:bCs/>
          <w:color w:val="000000" w:themeColor="text1"/>
          <w:sz w:val="28"/>
          <w:szCs w:val="28"/>
          <w:lang w:eastAsia="x-none"/>
        </w:rPr>
        <w:t>: Übertragungstechnik</w:t>
      </w:r>
      <w:r w:rsidR="0014467B" w:rsidRPr="0014467B">
        <w:rPr>
          <w:rFonts w:cs="Arial"/>
          <w:b/>
          <w:bCs/>
          <w:color w:val="000000" w:themeColor="text1"/>
          <w:sz w:val="28"/>
          <w:szCs w:val="28"/>
          <w:lang w:eastAsia="x-none"/>
        </w:rPr>
        <w:t xml:space="preserve"> </w:t>
      </w:r>
      <w:r w:rsidR="0014467B">
        <w:rPr>
          <w:rFonts w:cs="Arial"/>
          <w:b/>
          <w:bCs/>
          <w:color w:val="000000" w:themeColor="text1"/>
          <w:sz w:val="28"/>
          <w:szCs w:val="28"/>
          <w:lang w:eastAsia="x-none"/>
        </w:rPr>
        <w:t>von</w:t>
      </w:r>
      <w:r w:rsidR="0014467B" w:rsidRPr="0014467B">
        <w:rPr>
          <w:rFonts w:cs="Arial"/>
          <w:b/>
          <w:bCs/>
          <w:color w:val="000000" w:themeColor="text1"/>
          <w:sz w:val="28"/>
          <w:szCs w:val="28"/>
          <w:lang w:eastAsia="x-none"/>
        </w:rPr>
        <w:t xml:space="preserve"> </w:t>
      </w:r>
      <w:r w:rsidR="0014467B" w:rsidRPr="0014467B">
        <w:rPr>
          <w:rFonts w:asciiTheme="minorHAnsi" w:hAnsiTheme="minorHAnsi" w:cstheme="minorHAnsi"/>
          <w:b/>
          <w:bCs/>
          <w:sz w:val="28"/>
          <w:szCs w:val="28"/>
        </w:rPr>
        <w:t>Einbruch- und Brandmeldeanlagen, Haus- oder Aufzugnotrufsysteme</w:t>
      </w:r>
      <w:r w:rsidR="0014467B">
        <w:rPr>
          <w:rFonts w:asciiTheme="minorHAnsi" w:hAnsiTheme="minorHAnsi" w:cstheme="minorHAnsi"/>
          <w:b/>
          <w:bCs/>
          <w:sz w:val="28"/>
          <w:szCs w:val="28"/>
        </w:rPr>
        <w:t xml:space="preserve"> checken!</w:t>
      </w:r>
    </w:p>
    <w:p w14:paraId="32C1C45C" w14:textId="77777777" w:rsidR="00132F3E" w:rsidRPr="00082B7C" w:rsidRDefault="00132F3E" w:rsidP="00010432">
      <w:pPr>
        <w:spacing w:after="0"/>
        <w:rPr>
          <w:rFonts w:cs="Arial"/>
          <w:b/>
          <w:i/>
          <w:color w:val="000000" w:themeColor="text1"/>
          <w:sz w:val="12"/>
          <w:szCs w:val="12"/>
        </w:rPr>
      </w:pPr>
    </w:p>
    <w:p w14:paraId="5B0F3F27" w14:textId="23869578" w:rsidR="00BF39D5" w:rsidRDefault="00146D1F" w:rsidP="00BF39D5">
      <w:pPr>
        <w:spacing w:after="0" w:line="240" w:lineRule="auto"/>
        <w:rPr>
          <w:rFonts w:cstheme="minorHAnsi"/>
          <w:b/>
          <w:color w:val="000000" w:themeColor="text1"/>
        </w:rPr>
      </w:pPr>
      <w:r>
        <w:rPr>
          <w:rFonts w:cs="Arial"/>
          <w:b/>
          <w:bCs/>
          <w:color w:val="000000" w:themeColor="text1"/>
          <w:lang w:eastAsia="x-none"/>
        </w:rPr>
        <w:t>Analoge und ISDN-Telefona</w:t>
      </w:r>
      <w:r w:rsidR="006A6B8A" w:rsidRPr="006A6B8A">
        <w:rPr>
          <w:rFonts w:cs="Arial"/>
          <w:b/>
          <w:bCs/>
          <w:color w:val="000000" w:themeColor="text1"/>
          <w:lang w:eastAsia="x-none"/>
        </w:rPr>
        <w:t xml:space="preserve">nschlüsse werden ab 1.1.2025 nicht mehr </w:t>
      </w:r>
      <w:r>
        <w:rPr>
          <w:rFonts w:cs="Arial"/>
          <w:b/>
          <w:bCs/>
          <w:color w:val="000000" w:themeColor="text1"/>
          <w:lang w:eastAsia="x-none"/>
        </w:rPr>
        <w:t xml:space="preserve">vollumfänglich </w:t>
      </w:r>
      <w:r w:rsidR="006A6B8A" w:rsidRPr="006A6B8A">
        <w:rPr>
          <w:rFonts w:cs="Arial"/>
          <w:b/>
          <w:bCs/>
          <w:color w:val="000000" w:themeColor="text1"/>
          <w:lang w:eastAsia="x-none"/>
        </w:rPr>
        <w:t>unterstützt.</w:t>
      </w:r>
      <w:r w:rsidR="00BF39D5">
        <w:rPr>
          <w:rFonts w:cs="Arial"/>
          <w:b/>
          <w:bCs/>
          <w:color w:val="000000" w:themeColor="text1"/>
          <w:lang w:eastAsia="x-none"/>
        </w:rPr>
        <w:t xml:space="preserve"> </w:t>
      </w:r>
      <w:r w:rsidR="00BF39D5" w:rsidRPr="006A6B8A">
        <w:rPr>
          <w:rFonts w:cs="Arial"/>
          <w:b/>
          <w:color w:val="000000" w:themeColor="text1"/>
        </w:rPr>
        <w:t xml:space="preserve">Der in Süddeutschland beheimatete führende Sicherheitstechnikhersteller </w:t>
      </w:r>
      <w:r w:rsidR="00BF39D5" w:rsidRPr="006A6B8A">
        <w:rPr>
          <w:rFonts w:cstheme="minorHAnsi"/>
          <w:b/>
          <w:color w:val="000000" w:themeColor="text1"/>
        </w:rPr>
        <w:t xml:space="preserve">mit Niederlassung in Vorchdorf (OÖ) startet eine Informationsoffensive. </w:t>
      </w:r>
    </w:p>
    <w:p w14:paraId="1013D5A7" w14:textId="003DA4A3" w:rsidR="001A18A2" w:rsidRPr="006A6B8A" w:rsidRDefault="001A18A2" w:rsidP="006D0045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3FDA3041" w14:textId="77777777" w:rsidR="001A18A2" w:rsidRDefault="001A18A2" w:rsidP="006D0045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1DA5BC15" w14:textId="7D20EE56" w:rsidR="001D46A4" w:rsidRPr="007A5E55" w:rsidRDefault="001A18A2" w:rsidP="001A18A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Die Digitalisierung der Telefonnetze schreitet </w:t>
      </w:r>
      <w:r w:rsidR="001D46A4" w:rsidRPr="00937CE7">
        <w:rPr>
          <w:rFonts w:asciiTheme="minorHAnsi" w:hAnsiTheme="minorHAnsi" w:cstheme="minorHAnsi"/>
        </w:rPr>
        <w:t xml:space="preserve">in </w:t>
      </w:r>
      <w:proofErr w:type="spellStart"/>
      <w:r w:rsidR="001D46A4" w:rsidRPr="00937CE7">
        <w:rPr>
          <w:rFonts w:asciiTheme="minorHAnsi" w:hAnsiTheme="minorHAnsi" w:cstheme="minorHAnsi"/>
        </w:rPr>
        <w:t>Österreich</w:t>
      </w:r>
      <w:proofErr w:type="spellEnd"/>
      <w:r w:rsidR="001D46A4" w:rsidRPr="00937CE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zügig voran </w:t>
      </w:r>
      <w:r w:rsidR="001D46A4" w:rsidRPr="00937CE7">
        <w:rPr>
          <w:rFonts w:asciiTheme="minorHAnsi" w:hAnsiTheme="minorHAnsi" w:cstheme="minorHAnsi"/>
        </w:rPr>
        <w:t xml:space="preserve">und stellt </w:t>
      </w:r>
      <w:r>
        <w:rPr>
          <w:rFonts w:asciiTheme="minorHAnsi" w:hAnsiTheme="minorHAnsi" w:cstheme="minorHAnsi"/>
        </w:rPr>
        <w:t>dabei</w:t>
      </w:r>
      <w:r w:rsidR="001D46A4" w:rsidRPr="00937CE7">
        <w:rPr>
          <w:rFonts w:asciiTheme="minorHAnsi" w:hAnsiTheme="minorHAnsi" w:cstheme="minorHAnsi"/>
        </w:rPr>
        <w:t xml:space="preserve"> auf Komponenten um, die alle nach einem einheitlichen Prinzip funktionieren – dem Internet-Protokoll (IP). </w:t>
      </w:r>
      <w:r w:rsidRPr="001A18A2">
        <w:rPr>
          <w:rFonts w:cstheme="minorHAnsi"/>
          <w:bCs/>
          <w:color w:val="000000" w:themeColor="text1"/>
        </w:rPr>
        <w:t>Die b</w:t>
      </w:r>
      <w:r w:rsidRPr="001A18A2">
        <w:rPr>
          <w:rFonts w:asciiTheme="minorHAnsi" w:hAnsiTheme="minorHAnsi" w:cstheme="minorHAnsi"/>
          <w:bCs/>
        </w:rPr>
        <w:t xml:space="preserve">isher eingesetzte Übertragungstechnik wird den </w:t>
      </w:r>
      <w:proofErr w:type="spellStart"/>
      <w:r w:rsidRPr="001A18A2">
        <w:rPr>
          <w:rFonts w:asciiTheme="minorHAnsi" w:hAnsiTheme="minorHAnsi" w:cstheme="minorHAnsi"/>
          <w:bCs/>
        </w:rPr>
        <w:t>zukünftigen</w:t>
      </w:r>
      <w:proofErr w:type="spellEnd"/>
      <w:r w:rsidRPr="001A18A2">
        <w:rPr>
          <w:rFonts w:asciiTheme="minorHAnsi" w:hAnsiTheme="minorHAnsi" w:cstheme="minorHAnsi"/>
          <w:bCs/>
        </w:rPr>
        <w:t xml:space="preserve"> </w:t>
      </w:r>
      <w:proofErr w:type="spellStart"/>
      <w:r w:rsidRPr="001A18A2">
        <w:rPr>
          <w:rFonts w:asciiTheme="minorHAnsi" w:hAnsiTheme="minorHAnsi" w:cstheme="minorHAnsi"/>
          <w:bCs/>
        </w:rPr>
        <w:t>Ansprüchen</w:t>
      </w:r>
      <w:proofErr w:type="spellEnd"/>
      <w:r w:rsidRPr="001A18A2">
        <w:rPr>
          <w:rFonts w:asciiTheme="minorHAnsi" w:hAnsiTheme="minorHAnsi" w:cstheme="minorHAnsi"/>
          <w:bCs/>
        </w:rPr>
        <w:t xml:space="preserve"> der digitalen Netze </w:t>
      </w:r>
      <w:r w:rsidR="007A5E55">
        <w:rPr>
          <w:rFonts w:asciiTheme="minorHAnsi" w:hAnsiTheme="minorHAnsi" w:cstheme="minorHAnsi"/>
          <w:bCs/>
        </w:rPr>
        <w:t xml:space="preserve">jedoch </w:t>
      </w:r>
      <w:r w:rsidRPr="001A18A2">
        <w:rPr>
          <w:rFonts w:asciiTheme="minorHAnsi" w:hAnsiTheme="minorHAnsi" w:cstheme="minorHAnsi"/>
          <w:bCs/>
        </w:rPr>
        <w:t>nicht mehr gerecht – mit weitreichende</w:t>
      </w:r>
      <w:r w:rsidR="00063056">
        <w:rPr>
          <w:rFonts w:asciiTheme="minorHAnsi" w:hAnsiTheme="minorHAnsi" w:cstheme="minorHAnsi"/>
          <w:bCs/>
        </w:rPr>
        <w:t>n</w:t>
      </w:r>
      <w:r w:rsidRPr="001A18A2">
        <w:rPr>
          <w:rFonts w:asciiTheme="minorHAnsi" w:hAnsiTheme="minorHAnsi" w:cstheme="minorHAnsi"/>
          <w:bCs/>
        </w:rPr>
        <w:t xml:space="preserve"> Auswirkungen auf Einbruch- und Brandmeldeanlagen, Haus- </w:t>
      </w:r>
      <w:r w:rsidR="007A5E55">
        <w:rPr>
          <w:rFonts w:asciiTheme="minorHAnsi" w:hAnsiTheme="minorHAnsi" w:cstheme="minorHAnsi"/>
          <w:bCs/>
        </w:rPr>
        <w:t>sowie</w:t>
      </w:r>
      <w:r w:rsidRPr="001A18A2">
        <w:rPr>
          <w:rFonts w:asciiTheme="minorHAnsi" w:hAnsiTheme="minorHAnsi" w:cstheme="minorHAnsi"/>
          <w:bCs/>
        </w:rPr>
        <w:t xml:space="preserve"> Aufzugnotrufsysteme.</w:t>
      </w:r>
      <w:r>
        <w:rPr>
          <w:rFonts w:asciiTheme="minorHAnsi" w:hAnsiTheme="minorHAnsi" w:cstheme="minorHAnsi"/>
          <w:bCs/>
        </w:rPr>
        <w:t xml:space="preserve"> </w:t>
      </w:r>
      <w:r w:rsidR="007A5E55" w:rsidRPr="007A5E55">
        <w:rPr>
          <w:rFonts w:asciiTheme="minorHAnsi" w:hAnsiTheme="minorHAnsi" w:cstheme="minorHAnsi"/>
        </w:rPr>
        <w:t xml:space="preserve">Nur wenn die </w:t>
      </w:r>
      <w:proofErr w:type="spellStart"/>
      <w:r w:rsidR="007A5E55" w:rsidRPr="007A5E55">
        <w:rPr>
          <w:rFonts w:asciiTheme="minorHAnsi" w:hAnsiTheme="minorHAnsi" w:cstheme="minorHAnsi"/>
        </w:rPr>
        <w:t>Endgeräte</w:t>
      </w:r>
      <w:proofErr w:type="spellEnd"/>
      <w:r w:rsidR="007A5E55" w:rsidRPr="007A5E55">
        <w:rPr>
          <w:rFonts w:asciiTheme="minorHAnsi" w:hAnsiTheme="minorHAnsi" w:cstheme="minorHAnsi"/>
        </w:rPr>
        <w:t xml:space="preserve"> </w:t>
      </w:r>
      <w:proofErr w:type="spellStart"/>
      <w:r w:rsidR="007A5E55" w:rsidRPr="007A5E55">
        <w:rPr>
          <w:rFonts w:asciiTheme="minorHAnsi" w:hAnsiTheme="minorHAnsi" w:cstheme="minorHAnsi"/>
        </w:rPr>
        <w:t>IP-fähig</w:t>
      </w:r>
      <w:proofErr w:type="spellEnd"/>
      <w:r w:rsidR="007A5E55" w:rsidRPr="007A5E55">
        <w:rPr>
          <w:rFonts w:asciiTheme="minorHAnsi" w:hAnsiTheme="minorHAnsi" w:cstheme="minorHAnsi"/>
        </w:rPr>
        <w:t xml:space="preserve"> sind, kann die volle </w:t>
      </w:r>
      <w:proofErr w:type="spellStart"/>
      <w:r w:rsidR="007A5E55" w:rsidRPr="007A5E55">
        <w:rPr>
          <w:rFonts w:asciiTheme="minorHAnsi" w:hAnsiTheme="minorHAnsi" w:cstheme="minorHAnsi"/>
        </w:rPr>
        <w:t>Funktionsfähigkeit</w:t>
      </w:r>
      <w:proofErr w:type="spellEnd"/>
      <w:r w:rsidR="007A5E55" w:rsidRPr="007A5E55">
        <w:rPr>
          <w:rFonts w:asciiTheme="minorHAnsi" w:hAnsiTheme="minorHAnsi" w:cstheme="minorHAnsi"/>
        </w:rPr>
        <w:t xml:space="preserve"> </w:t>
      </w:r>
      <w:proofErr w:type="spellStart"/>
      <w:r w:rsidR="007A5E55" w:rsidRPr="007A5E55">
        <w:rPr>
          <w:rFonts w:asciiTheme="minorHAnsi" w:hAnsiTheme="minorHAnsi" w:cstheme="minorHAnsi"/>
        </w:rPr>
        <w:t>gewährleistet</w:t>
      </w:r>
      <w:proofErr w:type="spellEnd"/>
      <w:r w:rsidR="007A5E55" w:rsidRPr="007A5E55">
        <w:rPr>
          <w:rFonts w:asciiTheme="minorHAnsi" w:hAnsiTheme="minorHAnsi" w:cstheme="minorHAnsi"/>
        </w:rPr>
        <w:t xml:space="preserve"> werden. Datenprotokolle, wie sie seit Langem </w:t>
      </w:r>
      <w:proofErr w:type="spellStart"/>
      <w:r w:rsidR="007A5E55" w:rsidRPr="007A5E55">
        <w:rPr>
          <w:rFonts w:asciiTheme="minorHAnsi" w:hAnsiTheme="minorHAnsi" w:cstheme="minorHAnsi"/>
        </w:rPr>
        <w:t>für</w:t>
      </w:r>
      <w:proofErr w:type="spellEnd"/>
      <w:r w:rsidR="007A5E55" w:rsidRPr="007A5E55">
        <w:rPr>
          <w:rFonts w:asciiTheme="minorHAnsi" w:hAnsiTheme="minorHAnsi" w:cstheme="minorHAnsi"/>
        </w:rPr>
        <w:t xml:space="preserve"> die </w:t>
      </w:r>
      <w:proofErr w:type="spellStart"/>
      <w:r w:rsidR="007A5E55" w:rsidRPr="007A5E55">
        <w:rPr>
          <w:rFonts w:asciiTheme="minorHAnsi" w:hAnsiTheme="minorHAnsi" w:cstheme="minorHAnsi"/>
        </w:rPr>
        <w:t>Alarmübertragung</w:t>
      </w:r>
      <w:proofErr w:type="spellEnd"/>
      <w:r w:rsidR="007A5E55" w:rsidRPr="007A5E55">
        <w:rPr>
          <w:rFonts w:asciiTheme="minorHAnsi" w:hAnsiTheme="minorHAnsi" w:cstheme="minorHAnsi"/>
        </w:rPr>
        <w:t xml:space="preserve"> aus Einbruch- und Brandmeldeanlagen genutzt werden, werden nicht mehr </w:t>
      </w:r>
      <w:proofErr w:type="spellStart"/>
      <w:r w:rsidR="007A5E55" w:rsidRPr="007A5E55">
        <w:rPr>
          <w:rFonts w:asciiTheme="minorHAnsi" w:hAnsiTheme="minorHAnsi" w:cstheme="minorHAnsi"/>
        </w:rPr>
        <w:t>unterstützt</w:t>
      </w:r>
      <w:proofErr w:type="spellEnd"/>
      <w:r w:rsidR="007A5E55">
        <w:rPr>
          <w:rFonts w:asciiTheme="minorHAnsi" w:hAnsiTheme="minorHAnsi" w:cstheme="minorHAnsi"/>
        </w:rPr>
        <w:t>.</w:t>
      </w:r>
    </w:p>
    <w:p w14:paraId="634E48CE" w14:textId="77777777" w:rsidR="001A18A2" w:rsidRPr="001A18A2" w:rsidRDefault="001A18A2" w:rsidP="001A18A2">
      <w:pPr>
        <w:spacing w:after="0" w:line="240" w:lineRule="auto"/>
        <w:rPr>
          <w:rFonts w:cstheme="minorHAnsi"/>
          <w:bCs/>
          <w:color w:val="000000" w:themeColor="text1"/>
        </w:rPr>
      </w:pPr>
    </w:p>
    <w:p w14:paraId="72F14988" w14:textId="78DABBBD" w:rsidR="00984B26" w:rsidRPr="00984B26" w:rsidRDefault="00984B26" w:rsidP="006D0045">
      <w:pPr>
        <w:pStyle w:val="StandardWeb"/>
        <w:shd w:val="clear" w:color="auto" w:fill="FFFFFF"/>
        <w:rPr>
          <w:rFonts w:asciiTheme="minorHAnsi" w:hAnsiTheme="minorHAnsi" w:cstheme="minorHAnsi"/>
          <w:i/>
          <w:iCs/>
        </w:rPr>
      </w:pPr>
      <w:r w:rsidRPr="003A68C9">
        <w:rPr>
          <w:rFonts w:cs="Arial"/>
        </w:rPr>
        <w:t>„</w:t>
      </w:r>
      <w:r w:rsidRPr="00984B26">
        <w:rPr>
          <w:rFonts w:asciiTheme="minorHAnsi" w:hAnsiTheme="minorHAnsi" w:cstheme="minorHAnsi"/>
          <w:i/>
          <w:iCs/>
        </w:rPr>
        <w:t xml:space="preserve">Die Umstellung der Netzinfrastruktur auf IP-basierte Technik hat </w:t>
      </w:r>
      <w:r w:rsidR="007A5E55">
        <w:rPr>
          <w:rFonts w:asciiTheme="minorHAnsi" w:hAnsiTheme="minorHAnsi" w:cstheme="minorHAnsi"/>
          <w:i/>
          <w:iCs/>
        </w:rPr>
        <w:t>massive</w:t>
      </w:r>
      <w:r w:rsidRPr="00984B26">
        <w:rPr>
          <w:rFonts w:asciiTheme="minorHAnsi" w:hAnsiTheme="minorHAnsi" w:cstheme="minorHAnsi"/>
          <w:i/>
          <w:iCs/>
        </w:rPr>
        <w:t xml:space="preserve"> Auswirkungen auf Anwendungen und Dienste, die nicht direkt mit Sprachtelefonie zu tun haben. </w:t>
      </w:r>
      <w:r>
        <w:rPr>
          <w:rFonts w:asciiTheme="minorHAnsi" w:hAnsiTheme="minorHAnsi" w:cstheme="minorHAnsi"/>
          <w:i/>
          <w:iCs/>
        </w:rPr>
        <w:t>I</w:t>
      </w:r>
      <w:r w:rsidRPr="00984B26">
        <w:rPr>
          <w:rFonts w:asciiTheme="minorHAnsi" w:hAnsiTheme="minorHAnsi" w:cstheme="minorHAnsi"/>
          <w:i/>
          <w:iCs/>
        </w:rPr>
        <w:t xml:space="preserve">n vielen öffentlichen, wie privaten </w:t>
      </w:r>
      <w:proofErr w:type="spellStart"/>
      <w:r w:rsidRPr="00984B26">
        <w:rPr>
          <w:rFonts w:asciiTheme="minorHAnsi" w:hAnsiTheme="minorHAnsi" w:cstheme="minorHAnsi"/>
          <w:i/>
          <w:iCs/>
        </w:rPr>
        <w:t>Gebäuden</w:t>
      </w:r>
      <w:proofErr w:type="spellEnd"/>
      <w:r w:rsidRPr="00984B26">
        <w:rPr>
          <w:rFonts w:asciiTheme="minorHAnsi" w:hAnsiTheme="minorHAnsi" w:cstheme="minorHAnsi"/>
          <w:i/>
          <w:iCs/>
        </w:rPr>
        <w:t xml:space="preserve"> sind</w:t>
      </w:r>
      <w:r w:rsidRPr="00984B26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984B26">
        <w:rPr>
          <w:rFonts w:asciiTheme="minorHAnsi" w:hAnsiTheme="minorHAnsi" w:cstheme="minorHAnsi"/>
          <w:i/>
          <w:iCs/>
        </w:rPr>
        <w:t>Einbruch- und Brandmeldeanlagen, Haus- oder Aufzugnotrufsysteme installiert,</w:t>
      </w:r>
      <w:r w:rsidRPr="00984B26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984B26">
        <w:rPr>
          <w:rFonts w:asciiTheme="minorHAnsi" w:hAnsiTheme="minorHAnsi" w:cstheme="minorHAnsi"/>
          <w:i/>
          <w:iCs/>
        </w:rPr>
        <w:t xml:space="preserve">die </w:t>
      </w:r>
      <w:r w:rsidR="007A5E55">
        <w:rPr>
          <w:rFonts w:asciiTheme="minorHAnsi" w:hAnsiTheme="minorHAnsi" w:cstheme="minorHAnsi"/>
          <w:i/>
          <w:iCs/>
        </w:rPr>
        <w:t>immer</w:t>
      </w:r>
      <w:r>
        <w:rPr>
          <w:rFonts w:asciiTheme="minorHAnsi" w:hAnsiTheme="minorHAnsi" w:cstheme="minorHAnsi"/>
          <w:i/>
          <w:iCs/>
        </w:rPr>
        <w:t xml:space="preserve"> noch</w:t>
      </w:r>
      <w:r w:rsidRPr="00984B26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>über</w:t>
      </w:r>
      <w:r w:rsidRPr="00984B26">
        <w:rPr>
          <w:rFonts w:asciiTheme="minorHAnsi" w:hAnsiTheme="minorHAnsi" w:cstheme="minorHAnsi"/>
          <w:i/>
          <w:iCs/>
        </w:rPr>
        <w:t xml:space="preserve"> analog</w:t>
      </w:r>
      <w:r w:rsidR="00351DCD">
        <w:rPr>
          <w:rFonts w:asciiTheme="minorHAnsi" w:hAnsiTheme="minorHAnsi" w:cstheme="minorHAnsi"/>
          <w:i/>
          <w:iCs/>
        </w:rPr>
        <w:t>e</w:t>
      </w:r>
      <w:r w:rsidRPr="00984B26">
        <w:rPr>
          <w:rFonts w:asciiTheme="minorHAnsi" w:hAnsiTheme="minorHAnsi" w:cstheme="minorHAnsi"/>
          <w:i/>
          <w:iCs/>
        </w:rPr>
        <w:t xml:space="preserve"> oder </w:t>
      </w:r>
      <w:proofErr w:type="spellStart"/>
      <w:r w:rsidRPr="00984B26">
        <w:rPr>
          <w:rFonts w:asciiTheme="minorHAnsi" w:hAnsiTheme="minorHAnsi" w:cstheme="minorHAnsi"/>
          <w:i/>
          <w:iCs/>
        </w:rPr>
        <w:t>ISDN-Anschlüsse</w:t>
      </w:r>
      <w:proofErr w:type="spellEnd"/>
      <w:r w:rsidRPr="00984B26">
        <w:rPr>
          <w:rFonts w:asciiTheme="minorHAnsi" w:hAnsiTheme="minorHAnsi" w:cstheme="minorHAnsi"/>
          <w:i/>
          <w:iCs/>
        </w:rPr>
        <w:t xml:space="preserve"> betrieben w</w:t>
      </w:r>
      <w:r w:rsidR="00351DCD">
        <w:rPr>
          <w:rFonts w:asciiTheme="minorHAnsi" w:hAnsiTheme="minorHAnsi" w:cstheme="minorHAnsi"/>
          <w:i/>
          <w:iCs/>
        </w:rPr>
        <w:t>e</w:t>
      </w:r>
      <w:r w:rsidRPr="00984B26">
        <w:rPr>
          <w:rFonts w:asciiTheme="minorHAnsi" w:hAnsiTheme="minorHAnsi" w:cstheme="minorHAnsi"/>
          <w:i/>
          <w:iCs/>
        </w:rPr>
        <w:t>rden</w:t>
      </w:r>
      <w:r>
        <w:rPr>
          <w:rFonts w:asciiTheme="minorHAnsi" w:hAnsiTheme="minorHAnsi" w:cstheme="minorHAnsi"/>
          <w:i/>
          <w:iCs/>
        </w:rPr>
        <w:t>. Spätestens mit Jahreswechsel versagen sie</w:t>
      </w:r>
      <w:r w:rsidR="00D300E4">
        <w:rPr>
          <w:rFonts w:asciiTheme="minorHAnsi" w:hAnsiTheme="minorHAnsi" w:cstheme="minorHAnsi"/>
          <w:i/>
          <w:iCs/>
        </w:rPr>
        <w:t xml:space="preserve"> ihre Dienste, sofern</w:t>
      </w:r>
      <w:r w:rsidRPr="00984B26">
        <w:rPr>
          <w:rFonts w:asciiTheme="minorHAnsi" w:hAnsiTheme="minorHAnsi" w:cstheme="minorHAnsi"/>
          <w:i/>
          <w:iCs/>
        </w:rPr>
        <w:t xml:space="preserve"> sie nicht </w:t>
      </w:r>
      <w:proofErr w:type="spellStart"/>
      <w:r w:rsidRPr="00984B26">
        <w:rPr>
          <w:rFonts w:asciiTheme="minorHAnsi" w:hAnsiTheme="minorHAnsi" w:cstheme="minorHAnsi"/>
          <w:i/>
          <w:iCs/>
        </w:rPr>
        <w:t>für</w:t>
      </w:r>
      <w:proofErr w:type="spellEnd"/>
      <w:r w:rsidRPr="00984B26">
        <w:rPr>
          <w:rFonts w:asciiTheme="minorHAnsi" w:hAnsiTheme="minorHAnsi" w:cstheme="minorHAnsi"/>
          <w:i/>
          <w:iCs/>
        </w:rPr>
        <w:t xml:space="preserve"> die neue IP-Welt fit gemacht werden</w:t>
      </w:r>
      <w:r w:rsidRPr="003A68C9">
        <w:rPr>
          <w:rFonts w:cs="Arial"/>
        </w:rPr>
        <w:t xml:space="preserve">“, </w:t>
      </w:r>
      <w:r w:rsidR="007A5E55">
        <w:rPr>
          <w:rFonts w:cs="Arial"/>
        </w:rPr>
        <w:t>appelliert</w:t>
      </w:r>
      <w:r w:rsidR="00063056">
        <w:rPr>
          <w:rFonts w:cs="Arial"/>
        </w:rPr>
        <w:t xml:space="preserve"> </w:t>
      </w:r>
      <w:r w:rsidRPr="003A68C9">
        <w:rPr>
          <w:rFonts w:cs="Arial"/>
        </w:rPr>
        <w:t xml:space="preserve">Martin Unfried, </w:t>
      </w:r>
      <w:r w:rsidRPr="003A68C9">
        <w:t xml:space="preserve">Leiter der </w:t>
      </w:r>
      <w:proofErr w:type="spellStart"/>
      <w:r>
        <w:t>Telenot</w:t>
      </w:r>
      <w:proofErr w:type="spellEnd"/>
      <w:r>
        <w:t xml:space="preserve"> </w:t>
      </w:r>
      <w:r w:rsidRPr="003A68C9">
        <w:t>Österreich-Niederlassung</w:t>
      </w:r>
      <w:r w:rsidR="00146D1F">
        <w:t>, die Übertragungstechnik</w:t>
      </w:r>
      <w:r w:rsidR="007A5E55">
        <w:t xml:space="preserve"> von Sicherheits- und Notrufsystemen einem Check zu unterziehen</w:t>
      </w:r>
      <w:r w:rsidRPr="003A68C9">
        <w:rPr>
          <w:rFonts w:cs="Arial"/>
        </w:rPr>
        <w:t>.</w:t>
      </w:r>
      <w:r>
        <w:rPr>
          <w:rFonts w:cs="Arial"/>
        </w:rPr>
        <w:t xml:space="preserve"> </w:t>
      </w:r>
    </w:p>
    <w:p w14:paraId="482E2DF6" w14:textId="36CA4A58" w:rsidR="002F647B" w:rsidRPr="002F647B" w:rsidRDefault="008E62A9" w:rsidP="002F647B">
      <w:pPr>
        <w:pStyle w:val="StandardWeb"/>
        <w:spacing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Viele verordnete </w:t>
      </w:r>
      <w:r w:rsidR="002F647B" w:rsidRPr="002F647B">
        <w:rPr>
          <w:rFonts w:asciiTheme="minorHAnsi" w:hAnsiTheme="minorHAnsi" w:cstheme="minorHAnsi"/>
          <w:b/>
          <w:bCs/>
        </w:rPr>
        <w:t xml:space="preserve">Anlagen benötigen eine zweite, </w:t>
      </w:r>
      <w:proofErr w:type="spellStart"/>
      <w:r w:rsidR="002F647B" w:rsidRPr="002F647B">
        <w:rPr>
          <w:rFonts w:asciiTheme="minorHAnsi" w:hAnsiTheme="minorHAnsi" w:cstheme="minorHAnsi"/>
          <w:b/>
          <w:bCs/>
        </w:rPr>
        <w:t>völlig</w:t>
      </w:r>
      <w:proofErr w:type="spellEnd"/>
      <w:r w:rsidR="002F647B" w:rsidRPr="002F647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F647B" w:rsidRPr="002F647B">
        <w:rPr>
          <w:rFonts w:asciiTheme="minorHAnsi" w:hAnsiTheme="minorHAnsi" w:cstheme="minorHAnsi"/>
          <w:b/>
          <w:bCs/>
        </w:rPr>
        <w:t>unabhängige</w:t>
      </w:r>
      <w:proofErr w:type="spellEnd"/>
      <w:r w:rsidR="002F647B" w:rsidRPr="002F647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F647B" w:rsidRPr="002F647B">
        <w:rPr>
          <w:rFonts w:asciiTheme="minorHAnsi" w:hAnsiTheme="minorHAnsi" w:cstheme="minorHAnsi"/>
          <w:b/>
          <w:bCs/>
        </w:rPr>
        <w:t>Übertragungsstrecke</w:t>
      </w:r>
      <w:proofErr w:type="spellEnd"/>
    </w:p>
    <w:p w14:paraId="0D1DAEFB" w14:textId="623E44B0" w:rsidR="00B453DB" w:rsidRDefault="001D46A4" w:rsidP="002F647B">
      <w:pPr>
        <w:pStyle w:val="StandardWeb"/>
        <w:spacing w:after="0" w:afterAutospacing="0"/>
        <w:rPr>
          <w:rFonts w:asciiTheme="minorHAnsi" w:hAnsiTheme="minorHAnsi" w:cstheme="minorHAnsi"/>
        </w:rPr>
      </w:pPr>
      <w:r w:rsidRPr="00937CE7">
        <w:rPr>
          <w:rFonts w:asciiTheme="minorHAnsi" w:hAnsiTheme="minorHAnsi" w:cstheme="minorHAnsi"/>
        </w:rPr>
        <w:t xml:space="preserve">Je nach sicherheitsrelevanter Einstufung der Gefahrenmeldeanlage ist es </w:t>
      </w:r>
      <w:proofErr w:type="spellStart"/>
      <w:r w:rsidRPr="00937CE7">
        <w:rPr>
          <w:rFonts w:asciiTheme="minorHAnsi" w:hAnsiTheme="minorHAnsi" w:cstheme="minorHAnsi"/>
        </w:rPr>
        <w:t>möglich</w:t>
      </w:r>
      <w:proofErr w:type="spellEnd"/>
      <w:r w:rsidRPr="00937CE7">
        <w:rPr>
          <w:rFonts w:asciiTheme="minorHAnsi" w:hAnsiTheme="minorHAnsi" w:cstheme="minorHAnsi"/>
        </w:rPr>
        <w:t xml:space="preserve">, dass ein sogenannter Ersatzweg sichergestellt werden muss. </w:t>
      </w:r>
      <w:r w:rsidR="007A5E55">
        <w:rPr>
          <w:rFonts w:asciiTheme="minorHAnsi" w:hAnsiTheme="minorHAnsi" w:cstheme="minorHAnsi"/>
        </w:rPr>
        <w:t>In der Regel</w:t>
      </w:r>
      <w:r w:rsidR="007A5E55" w:rsidRPr="00937CE7">
        <w:rPr>
          <w:rFonts w:asciiTheme="minorHAnsi" w:hAnsiTheme="minorHAnsi" w:cstheme="minorHAnsi"/>
        </w:rPr>
        <w:t xml:space="preserve"> </w:t>
      </w:r>
      <w:r w:rsidR="007A5E55">
        <w:rPr>
          <w:rFonts w:asciiTheme="minorHAnsi" w:hAnsiTheme="minorHAnsi" w:cstheme="minorHAnsi"/>
        </w:rPr>
        <w:t xml:space="preserve">garantiert jedoch </w:t>
      </w:r>
      <w:r w:rsidR="007A5E55" w:rsidRPr="00937CE7">
        <w:rPr>
          <w:rFonts w:asciiTheme="minorHAnsi" w:hAnsiTheme="minorHAnsi" w:cstheme="minorHAnsi"/>
        </w:rPr>
        <w:t xml:space="preserve">kein Provider eine gesicherte </w:t>
      </w:r>
      <w:proofErr w:type="spellStart"/>
      <w:r w:rsidR="007A5E55" w:rsidRPr="00937CE7">
        <w:rPr>
          <w:rFonts w:asciiTheme="minorHAnsi" w:hAnsiTheme="minorHAnsi" w:cstheme="minorHAnsi"/>
        </w:rPr>
        <w:t>Datenübertragung</w:t>
      </w:r>
      <w:proofErr w:type="spellEnd"/>
      <w:r w:rsidR="007A5E55" w:rsidRPr="00937CE7">
        <w:rPr>
          <w:rFonts w:asciiTheme="minorHAnsi" w:hAnsiTheme="minorHAnsi" w:cstheme="minorHAnsi"/>
        </w:rPr>
        <w:t xml:space="preserve"> </w:t>
      </w:r>
      <w:proofErr w:type="spellStart"/>
      <w:r w:rsidR="007A5E55" w:rsidRPr="00937CE7">
        <w:rPr>
          <w:rFonts w:asciiTheme="minorHAnsi" w:hAnsiTheme="minorHAnsi" w:cstheme="minorHAnsi"/>
        </w:rPr>
        <w:t>über</w:t>
      </w:r>
      <w:proofErr w:type="spellEnd"/>
      <w:r w:rsidR="007A5E55" w:rsidRPr="00937CE7">
        <w:rPr>
          <w:rFonts w:asciiTheme="minorHAnsi" w:hAnsiTheme="minorHAnsi" w:cstheme="minorHAnsi"/>
        </w:rPr>
        <w:t xml:space="preserve"> TCP/IP</w:t>
      </w:r>
      <w:r w:rsidR="007A5E55">
        <w:rPr>
          <w:rFonts w:asciiTheme="minorHAnsi" w:hAnsiTheme="minorHAnsi" w:cstheme="minorHAnsi"/>
        </w:rPr>
        <w:t xml:space="preserve">. </w:t>
      </w:r>
      <w:r w:rsidRPr="00937CE7">
        <w:rPr>
          <w:rFonts w:asciiTheme="minorHAnsi" w:hAnsiTheme="minorHAnsi" w:cstheme="minorHAnsi"/>
        </w:rPr>
        <w:t xml:space="preserve">Deshalb besteht bei zertifizierten Anlagen die Forderung nach einer zweiten, </w:t>
      </w:r>
      <w:proofErr w:type="spellStart"/>
      <w:r w:rsidRPr="00937CE7">
        <w:rPr>
          <w:rFonts w:asciiTheme="minorHAnsi" w:hAnsiTheme="minorHAnsi" w:cstheme="minorHAnsi"/>
        </w:rPr>
        <w:t>völlig</w:t>
      </w:r>
      <w:proofErr w:type="spellEnd"/>
      <w:r w:rsidRPr="00937CE7">
        <w:rPr>
          <w:rFonts w:asciiTheme="minorHAnsi" w:hAnsiTheme="minorHAnsi" w:cstheme="minorHAnsi"/>
        </w:rPr>
        <w:t xml:space="preserve"> </w:t>
      </w:r>
      <w:proofErr w:type="spellStart"/>
      <w:r w:rsidRPr="00937CE7">
        <w:rPr>
          <w:rFonts w:asciiTheme="minorHAnsi" w:hAnsiTheme="minorHAnsi" w:cstheme="minorHAnsi"/>
        </w:rPr>
        <w:t>unabhängigen</w:t>
      </w:r>
      <w:proofErr w:type="spellEnd"/>
      <w:r w:rsidRPr="00937CE7">
        <w:rPr>
          <w:rFonts w:asciiTheme="minorHAnsi" w:hAnsiTheme="minorHAnsi" w:cstheme="minorHAnsi"/>
        </w:rPr>
        <w:t xml:space="preserve"> </w:t>
      </w:r>
      <w:proofErr w:type="spellStart"/>
      <w:r w:rsidRPr="00937CE7">
        <w:rPr>
          <w:rFonts w:asciiTheme="minorHAnsi" w:hAnsiTheme="minorHAnsi" w:cstheme="minorHAnsi"/>
        </w:rPr>
        <w:t>Übertragungsstrecke</w:t>
      </w:r>
      <w:proofErr w:type="spellEnd"/>
      <w:r w:rsidRPr="00937CE7">
        <w:rPr>
          <w:rFonts w:asciiTheme="minorHAnsi" w:hAnsiTheme="minorHAnsi" w:cstheme="minorHAnsi"/>
        </w:rPr>
        <w:t xml:space="preserve">. </w:t>
      </w:r>
      <w:r w:rsidR="002F647B">
        <w:rPr>
          <w:rFonts w:asciiTheme="minorHAnsi" w:hAnsiTheme="minorHAnsi" w:cstheme="minorHAnsi"/>
        </w:rPr>
        <w:t>A</w:t>
      </w:r>
      <w:r w:rsidR="002F647B" w:rsidRPr="00937CE7">
        <w:rPr>
          <w:rFonts w:asciiTheme="minorHAnsi" w:hAnsiTheme="minorHAnsi" w:cstheme="minorHAnsi"/>
        </w:rPr>
        <w:t xml:space="preserve">us </w:t>
      </w:r>
      <w:proofErr w:type="spellStart"/>
      <w:r w:rsidR="002F647B" w:rsidRPr="00937CE7">
        <w:rPr>
          <w:rFonts w:asciiTheme="minorHAnsi" w:hAnsiTheme="minorHAnsi" w:cstheme="minorHAnsi"/>
        </w:rPr>
        <w:t>Sicherheitsgründen</w:t>
      </w:r>
      <w:proofErr w:type="spellEnd"/>
      <w:r w:rsidR="002F647B" w:rsidRPr="00937CE7">
        <w:rPr>
          <w:rFonts w:asciiTheme="minorHAnsi" w:hAnsiTheme="minorHAnsi" w:cstheme="minorHAnsi"/>
        </w:rPr>
        <w:t xml:space="preserve"> </w:t>
      </w:r>
      <w:r w:rsidRPr="00937CE7">
        <w:rPr>
          <w:rFonts w:asciiTheme="minorHAnsi" w:hAnsiTheme="minorHAnsi" w:cstheme="minorHAnsi"/>
        </w:rPr>
        <w:t xml:space="preserve">empfiehlt sich das </w:t>
      </w:r>
      <w:r w:rsidR="00B453DB">
        <w:rPr>
          <w:rFonts w:asciiTheme="minorHAnsi" w:hAnsiTheme="minorHAnsi" w:cstheme="minorHAnsi"/>
        </w:rPr>
        <w:t xml:space="preserve">auch </w:t>
      </w:r>
      <w:proofErr w:type="spellStart"/>
      <w:r w:rsidRPr="00937CE7">
        <w:rPr>
          <w:rFonts w:asciiTheme="minorHAnsi" w:hAnsiTheme="minorHAnsi" w:cstheme="minorHAnsi"/>
        </w:rPr>
        <w:t>für</w:t>
      </w:r>
      <w:proofErr w:type="spellEnd"/>
      <w:r w:rsidRPr="00937CE7">
        <w:rPr>
          <w:rFonts w:asciiTheme="minorHAnsi" w:hAnsiTheme="minorHAnsi" w:cstheme="minorHAnsi"/>
        </w:rPr>
        <w:t xml:space="preserve"> alle nicht </w:t>
      </w:r>
      <w:r w:rsidR="00D300E4">
        <w:rPr>
          <w:rFonts w:asciiTheme="minorHAnsi" w:hAnsiTheme="minorHAnsi" w:cstheme="minorHAnsi"/>
        </w:rPr>
        <w:t>verordneten</w:t>
      </w:r>
      <w:r w:rsidRPr="00937CE7">
        <w:rPr>
          <w:rFonts w:asciiTheme="minorHAnsi" w:hAnsiTheme="minorHAnsi" w:cstheme="minorHAnsi"/>
        </w:rPr>
        <w:t xml:space="preserve"> Anlagen. </w:t>
      </w:r>
      <w:r w:rsidRPr="00063056">
        <w:rPr>
          <w:rFonts w:asciiTheme="minorHAnsi" w:hAnsiTheme="minorHAnsi" w:cstheme="minorHAnsi"/>
        </w:rPr>
        <w:t xml:space="preserve">Diese kann </w:t>
      </w:r>
      <w:r w:rsidR="00146D1F">
        <w:rPr>
          <w:rFonts w:asciiTheme="minorHAnsi" w:hAnsiTheme="minorHAnsi" w:cstheme="minorHAnsi"/>
        </w:rPr>
        <w:t xml:space="preserve">in Zukunft </w:t>
      </w:r>
      <w:r w:rsidRPr="00063056">
        <w:rPr>
          <w:rFonts w:asciiTheme="minorHAnsi" w:hAnsiTheme="minorHAnsi" w:cstheme="minorHAnsi"/>
        </w:rPr>
        <w:t xml:space="preserve">nur noch </w:t>
      </w:r>
      <w:proofErr w:type="spellStart"/>
      <w:r w:rsidRPr="00063056">
        <w:rPr>
          <w:rFonts w:asciiTheme="minorHAnsi" w:hAnsiTheme="minorHAnsi" w:cstheme="minorHAnsi"/>
        </w:rPr>
        <w:t>über</w:t>
      </w:r>
      <w:proofErr w:type="spellEnd"/>
      <w:r w:rsidRPr="00063056">
        <w:rPr>
          <w:rFonts w:asciiTheme="minorHAnsi" w:hAnsiTheme="minorHAnsi" w:cstheme="minorHAnsi"/>
        </w:rPr>
        <w:t xml:space="preserve"> das Mobilfunknetz mit einer LTE-Verbindung sichergestellt werden.</w:t>
      </w:r>
      <w:r w:rsidRPr="00937CE7">
        <w:rPr>
          <w:rFonts w:asciiTheme="minorHAnsi" w:hAnsiTheme="minorHAnsi" w:cstheme="minorHAnsi"/>
          <w:b/>
          <w:bCs/>
        </w:rPr>
        <w:t xml:space="preserve"> </w:t>
      </w:r>
      <w:r w:rsidRPr="00937CE7">
        <w:rPr>
          <w:rFonts w:asciiTheme="minorHAnsi" w:hAnsiTheme="minorHAnsi" w:cstheme="minorHAnsi"/>
        </w:rPr>
        <w:t xml:space="preserve">Denn auch die 3G-Technolgie im Mobilfunk befindet sich </w:t>
      </w:r>
      <w:r w:rsidR="002F647B" w:rsidRPr="00937CE7">
        <w:rPr>
          <w:rFonts w:asciiTheme="minorHAnsi" w:hAnsiTheme="minorHAnsi" w:cstheme="minorHAnsi"/>
        </w:rPr>
        <w:t xml:space="preserve">in </w:t>
      </w:r>
      <w:proofErr w:type="spellStart"/>
      <w:r w:rsidR="002F647B" w:rsidRPr="00937CE7">
        <w:rPr>
          <w:rFonts w:asciiTheme="minorHAnsi" w:hAnsiTheme="minorHAnsi" w:cstheme="minorHAnsi"/>
        </w:rPr>
        <w:t>Österreich</w:t>
      </w:r>
      <w:proofErr w:type="spellEnd"/>
      <w:r w:rsidR="002F647B" w:rsidRPr="00937CE7">
        <w:rPr>
          <w:rFonts w:asciiTheme="minorHAnsi" w:hAnsiTheme="minorHAnsi" w:cstheme="minorHAnsi"/>
        </w:rPr>
        <w:t xml:space="preserve"> </w:t>
      </w:r>
      <w:r w:rsidRPr="00937CE7">
        <w:rPr>
          <w:rFonts w:asciiTheme="minorHAnsi" w:hAnsiTheme="minorHAnsi" w:cstheme="minorHAnsi"/>
        </w:rPr>
        <w:t xml:space="preserve">in der </w:t>
      </w:r>
      <w:proofErr w:type="spellStart"/>
      <w:r w:rsidRPr="00937CE7">
        <w:rPr>
          <w:rFonts w:asciiTheme="minorHAnsi" w:hAnsiTheme="minorHAnsi" w:cstheme="minorHAnsi"/>
        </w:rPr>
        <w:t>Abkündigungsphase</w:t>
      </w:r>
      <w:proofErr w:type="spellEnd"/>
      <w:r w:rsidRPr="00937CE7">
        <w:rPr>
          <w:rFonts w:asciiTheme="minorHAnsi" w:hAnsiTheme="minorHAnsi" w:cstheme="minorHAnsi"/>
        </w:rPr>
        <w:t xml:space="preserve">. </w:t>
      </w:r>
    </w:p>
    <w:p w14:paraId="6831FAC5" w14:textId="7A3D1F96" w:rsidR="002F647B" w:rsidRPr="002F647B" w:rsidRDefault="002F647B" w:rsidP="00B453DB">
      <w:pPr>
        <w:pStyle w:val="StandardWeb"/>
        <w:spacing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Gemäß den</w:t>
      </w:r>
      <w:r w:rsidRPr="00940206">
        <w:rPr>
          <w:rFonts w:asciiTheme="minorHAnsi" w:hAnsiTheme="minorHAnsi" w:cstheme="minorHAnsi"/>
        </w:rPr>
        <w:t xml:space="preserve"> Richtlinie</w:t>
      </w:r>
      <w:r>
        <w:rPr>
          <w:rFonts w:asciiTheme="minorHAnsi" w:hAnsiTheme="minorHAnsi" w:cstheme="minorHAnsi"/>
        </w:rPr>
        <w:t>n</w:t>
      </w:r>
      <w:r w:rsidRPr="00940206">
        <w:rPr>
          <w:rFonts w:asciiTheme="minorHAnsi" w:hAnsiTheme="minorHAnsi" w:cstheme="minorHAnsi"/>
        </w:rPr>
        <w:t xml:space="preserve"> </w:t>
      </w:r>
      <w:proofErr w:type="spellStart"/>
      <w:r w:rsidRPr="00940206">
        <w:rPr>
          <w:rFonts w:asciiTheme="minorHAnsi" w:hAnsiTheme="minorHAnsi" w:cstheme="minorHAnsi"/>
        </w:rPr>
        <w:t>für</w:t>
      </w:r>
      <w:proofErr w:type="spellEnd"/>
      <w:r w:rsidRPr="00940206">
        <w:rPr>
          <w:rFonts w:asciiTheme="minorHAnsi" w:hAnsiTheme="minorHAnsi" w:cstheme="minorHAnsi"/>
        </w:rPr>
        <w:t xml:space="preserve"> </w:t>
      </w:r>
      <w:proofErr w:type="spellStart"/>
      <w:r w:rsidRPr="00940206">
        <w:rPr>
          <w:rFonts w:asciiTheme="minorHAnsi" w:hAnsiTheme="minorHAnsi" w:cstheme="minorHAnsi"/>
        </w:rPr>
        <w:t>Brandübertragung</w:t>
      </w:r>
      <w:proofErr w:type="spellEnd"/>
      <w:r w:rsidRPr="00940206">
        <w:rPr>
          <w:rFonts w:asciiTheme="minorHAnsi" w:hAnsiTheme="minorHAnsi" w:cstheme="minorHAnsi"/>
        </w:rPr>
        <w:t xml:space="preserve"> und Einbruchmeldeanlagen muss sichergestellt sein, dass der zweite </w:t>
      </w:r>
      <w:proofErr w:type="spellStart"/>
      <w:r w:rsidRPr="00940206">
        <w:rPr>
          <w:rFonts w:asciiTheme="minorHAnsi" w:hAnsiTheme="minorHAnsi" w:cstheme="minorHAnsi"/>
        </w:rPr>
        <w:t>Übertragungsweg</w:t>
      </w:r>
      <w:proofErr w:type="spellEnd"/>
      <w:r w:rsidRPr="00940206">
        <w:rPr>
          <w:rFonts w:asciiTheme="minorHAnsi" w:hAnsiTheme="minorHAnsi" w:cstheme="minorHAnsi"/>
        </w:rPr>
        <w:t xml:space="preserve"> im Bereich des gesicherten Objektes nicht aus dem </w:t>
      </w:r>
      <w:r>
        <w:rPr>
          <w:rFonts w:asciiTheme="minorHAnsi" w:hAnsiTheme="minorHAnsi" w:cstheme="minorHAnsi"/>
        </w:rPr>
        <w:t>bereits</w:t>
      </w:r>
      <w:r w:rsidRPr="00940206">
        <w:rPr>
          <w:rFonts w:asciiTheme="minorHAnsi" w:hAnsiTheme="minorHAnsi" w:cstheme="minorHAnsi"/>
        </w:rPr>
        <w:t xml:space="preserve"> genutzten IP-Netz gebildet wird</w:t>
      </w:r>
      <w:r>
        <w:rPr>
          <w:rFonts w:asciiTheme="minorHAnsi" w:hAnsiTheme="minorHAnsi" w:cstheme="minorHAnsi"/>
        </w:rPr>
        <w:t>.</w:t>
      </w:r>
      <w:r w:rsidRPr="00940206">
        <w:rPr>
          <w:rFonts w:asciiTheme="minorHAnsi" w:hAnsiTheme="minorHAnsi" w:cstheme="minorHAnsi"/>
        </w:rPr>
        <w:t xml:space="preserve"> Ein weiterer Grund </w:t>
      </w:r>
      <w:proofErr w:type="spellStart"/>
      <w:r w:rsidRPr="00940206">
        <w:rPr>
          <w:rFonts w:asciiTheme="minorHAnsi" w:hAnsiTheme="minorHAnsi" w:cstheme="minorHAnsi"/>
        </w:rPr>
        <w:t>für</w:t>
      </w:r>
      <w:proofErr w:type="spellEnd"/>
      <w:r w:rsidRPr="00940206">
        <w:rPr>
          <w:rFonts w:asciiTheme="minorHAnsi" w:hAnsiTheme="minorHAnsi" w:cstheme="minorHAnsi"/>
        </w:rPr>
        <w:t xml:space="preserve"> eine redundante </w:t>
      </w:r>
      <w:proofErr w:type="spellStart"/>
      <w:r w:rsidRPr="00940206">
        <w:rPr>
          <w:rFonts w:asciiTheme="minorHAnsi" w:hAnsiTheme="minorHAnsi" w:cstheme="minorHAnsi"/>
        </w:rPr>
        <w:t>Übertragung</w:t>
      </w:r>
      <w:proofErr w:type="spellEnd"/>
      <w:r w:rsidRPr="00940206">
        <w:rPr>
          <w:rFonts w:asciiTheme="minorHAnsi" w:hAnsiTheme="minorHAnsi" w:cstheme="minorHAnsi"/>
        </w:rPr>
        <w:t xml:space="preserve"> ist die Tatsache, dass die genutzten Router </w:t>
      </w:r>
      <w:r w:rsidR="00B453DB">
        <w:rPr>
          <w:rFonts w:asciiTheme="minorHAnsi" w:hAnsiTheme="minorHAnsi" w:cstheme="minorHAnsi"/>
        </w:rPr>
        <w:t>zumeist</w:t>
      </w:r>
      <w:r w:rsidRPr="00940206">
        <w:rPr>
          <w:rFonts w:asciiTheme="minorHAnsi" w:hAnsiTheme="minorHAnsi" w:cstheme="minorHAnsi"/>
        </w:rPr>
        <w:t xml:space="preserve"> nicht </w:t>
      </w:r>
      <w:proofErr w:type="spellStart"/>
      <w:r w:rsidRPr="00940206">
        <w:rPr>
          <w:rFonts w:asciiTheme="minorHAnsi" w:hAnsiTheme="minorHAnsi" w:cstheme="minorHAnsi"/>
        </w:rPr>
        <w:t>notstromgestützt</w:t>
      </w:r>
      <w:proofErr w:type="spellEnd"/>
      <w:r w:rsidRPr="00940206">
        <w:rPr>
          <w:rFonts w:asciiTheme="minorHAnsi" w:hAnsiTheme="minorHAnsi" w:cstheme="minorHAnsi"/>
        </w:rPr>
        <w:t xml:space="preserve"> sind. </w:t>
      </w:r>
      <w:r w:rsidR="00B453DB">
        <w:rPr>
          <w:rFonts w:asciiTheme="minorHAnsi" w:hAnsiTheme="minorHAnsi" w:cstheme="minorHAnsi"/>
        </w:rPr>
        <w:t>Im</w:t>
      </w:r>
      <w:r w:rsidRPr="00940206">
        <w:rPr>
          <w:rFonts w:asciiTheme="minorHAnsi" w:hAnsiTheme="minorHAnsi" w:cstheme="minorHAnsi"/>
        </w:rPr>
        <w:t xml:space="preserve"> Falle eines </w:t>
      </w:r>
      <w:r w:rsidR="00B453DB">
        <w:rPr>
          <w:rFonts w:asciiTheme="minorHAnsi" w:hAnsiTheme="minorHAnsi" w:cstheme="minorHAnsi"/>
        </w:rPr>
        <w:t>Blackouts</w:t>
      </w:r>
      <w:r w:rsidRPr="00940206">
        <w:rPr>
          <w:rFonts w:asciiTheme="minorHAnsi" w:hAnsiTheme="minorHAnsi" w:cstheme="minorHAnsi"/>
        </w:rPr>
        <w:t xml:space="preserve"> </w:t>
      </w:r>
      <w:r w:rsidR="00B453DB">
        <w:rPr>
          <w:rFonts w:asciiTheme="minorHAnsi" w:hAnsiTheme="minorHAnsi" w:cstheme="minorHAnsi"/>
        </w:rPr>
        <w:t xml:space="preserve">ist </w:t>
      </w:r>
      <w:proofErr w:type="spellStart"/>
      <w:r w:rsidRPr="00940206">
        <w:rPr>
          <w:rFonts w:asciiTheme="minorHAnsi" w:hAnsiTheme="minorHAnsi" w:cstheme="minorHAnsi"/>
        </w:rPr>
        <w:t>über</w:t>
      </w:r>
      <w:proofErr w:type="spellEnd"/>
      <w:r w:rsidRPr="00940206">
        <w:rPr>
          <w:rFonts w:asciiTheme="minorHAnsi" w:hAnsiTheme="minorHAnsi" w:cstheme="minorHAnsi"/>
        </w:rPr>
        <w:t xml:space="preserve"> das Breitbandnetz </w:t>
      </w:r>
      <w:r w:rsidR="00B453DB" w:rsidRPr="00940206">
        <w:rPr>
          <w:rFonts w:asciiTheme="minorHAnsi" w:hAnsiTheme="minorHAnsi" w:cstheme="minorHAnsi"/>
        </w:rPr>
        <w:t xml:space="preserve">keine </w:t>
      </w:r>
      <w:proofErr w:type="spellStart"/>
      <w:r w:rsidR="00B453DB" w:rsidRPr="00940206">
        <w:rPr>
          <w:rFonts w:asciiTheme="minorHAnsi" w:hAnsiTheme="minorHAnsi" w:cstheme="minorHAnsi"/>
        </w:rPr>
        <w:t>Übertragung</w:t>
      </w:r>
      <w:proofErr w:type="spellEnd"/>
      <w:r w:rsidR="00B453DB" w:rsidRPr="00940206">
        <w:rPr>
          <w:rFonts w:asciiTheme="minorHAnsi" w:hAnsiTheme="minorHAnsi" w:cstheme="minorHAnsi"/>
        </w:rPr>
        <w:t xml:space="preserve"> </w:t>
      </w:r>
      <w:r w:rsidRPr="00940206">
        <w:rPr>
          <w:rFonts w:asciiTheme="minorHAnsi" w:hAnsiTheme="minorHAnsi" w:cstheme="minorHAnsi"/>
        </w:rPr>
        <w:t xml:space="preserve">mehr </w:t>
      </w:r>
      <w:proofErr w:type="spellStart"/>
      <w:r w:rsidRPr="00940206">
        <w:rPr>
          <w:rFonts w:asciiTheme="minorHAnsi" w:hAnsiTheme="minorHAnsi" w:cstheme="minorHAnsi"/>
        </w:rPr>
        <w:t>möglich</w:t>
      </w:r>
      <w:proofErr w:type="spellEnd"/>
      <w:r w:rsidRPr="00940206">
        <w:rPr>
          <w:rFonts w:asciiTheme="minorHAnsi" w:hAnsiTheme="minorHAnsi" w:cstheme="minorHAnsi"/>
        </w:rPr>
        <w:t xml:space="preserve">. </w:t>
      </w:r>
      <w:r w:rsidRPr="002F647B">
        <w:rPr>
          <w:rFonts w:asciiTheme="minorHAnsi" w:hAnsiTheme="minorHAnsi" w:cstheme="minorHAnsi"/>
        </w:rPr>
        <w:t xml:space="preserve">Sowohl der VSÖ (Verband der Sicherheitsunternehmen </w:t>
      </w:r>
      <w:proofErr w:type="spellStart"/>
      <w:r w:rsidRPr="002F647B">
        <w:rPr>
          <w:rFonts w:asciiTheme="minorHAnsi" w:hAnsiTheme="minorHAnsi" w:cstheme="minorHAnsi"/>
        </w:rPr>
        <w:t>Österreichs</w:t>
      </w:r>
      <w:proofErr w:type="spellEnd"/>
      <w:r w:rsidRPr="002F647B">
        <w:rPr>
          <w:rFonts w:asciiTheme="minorHAnsi" w:hAnsiTheme="minorHAnsi" w:cstheme="minorHAnsi"/>
        </w:rPr>
        <w:t>) als auch der OVE (</w:t>
      </w:r>
      <w:proofErr w:type="spellStart"/>
      <w:r w:rsidRPr="002F647B">
        <w:rPr>
          <w:rFonts w:asciiTheme="minorHAnsi" w:hAnsiTheme="minorHAnsi" w:cstheme="minorHAnsi"/>
        </w:rPr>
        <w:t>Österreichischer</w:t>
      </w:r>
      <w:proofErr w:type="spellEnd"/>
      <w:r w:rsidRPr="002F647B">
        <w:rPr>
          <w:rFonts w:asciiTheme="minorHAnsi" w:hAnsiTheme="minorHAnsi" w:cstheme="minorHAnsi"/>
        </w:rPr>
        <w:t xml:space="preserve"> Verband </w:t>
      </w:r>
      <w:proofErr w:type="spellStart"/>
      <w:r w:rsidRPr="002F647B">
        <w:rPr>
          <w:rFonts w:asciiTheme="minorHAnsi" w:hAnsiTheme="minorHAnsi" w:cstheme="minorHAnsi"/>
        </w:rPr>
        <w:t>für</w:t>
      </w:r>
      <w:proofErr w:type="spellEnd"/>
      <w:r w:rsidRPr="002F647B">
        <w:rPr>
          <w:rFonts w:asciiTheme="minorHAnsi" w:hAnsiTheme="minorHAnsi" w:cstheme="minorHAnsi"/>
        </w:rPr>
        <w:t xml:space="preserve"> Elektrotechnik) weisen auf diese Sicherheitsdefizite hin und empfehlen, bzw. fordern den Einsatz entsprechender </w:t>
      </w:r>
      <w:proofErr w:type="spellStart"/>
      <w:r w:rsidRPr="002F647B">
        <w:rPr>
          <w:rFonts w:asciiTheme="minorHAnsi" w:hAnsiTheme="minorHAnsi" w:cstheme="minorHAnsi"/>
        </w:rPr>
        <w:t>Übertragungstechnik</w:t>
      </w:r>
      <w:proofErr w:type="spellEnd"/>
      <w:r w:rsidRPr="002F647B">
        <w:rPr>
          <w:rFonts w:asciiTheme="minorHAnsi" w:hAnsiTheme="minorHAnsi" w:cstheme="minorHAnsi"/>
        </w:rPr>
        <w:t xml:space="preserve">. </w:t>
      </w:r>
    </w:p>
    <w:p w14:paraId="6C1A7C36" w14:textId="77777777" w:rsidR="002F647B" w:rsidRPr="00937CE7" w:rsidRDefault="002F647B" w:rsidP="001D46A4">
      <w:pPr>
        <w:pStyle w:val="StandardWeb"/>
        <w:rPr>
          <w:rFonts w:asciiTheme="minorHAnsi" w:hAnsiTheme="minorHAnsi" w:cstheme="minorHAnsi"/>
        </w:rPr>
      </w:pPr>
    </w:p>
    <w:p w14:paraId="4B8BFE4B" w14:textId="77777777" w:rsidR="002F647B" w:rsidRDefault="002F647B">
      <w:pPr>
        <w:spacing w:after="0" w:line="240" w:lineRule="auto"/>
        <w:rPr>
          <w:rFonts w:asciiTheme="minorHAnsi" w:hAnsiTheme="minorHAnsi" w:cstheme="minorHAnsi"/>
          <w:b/>
          <w:bCs/>
          <w:lang w:val="de-AT" w:eastAsia="de-AT"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34E43892" w14:textId="77777777" w:rsidR="002F647B" w:rsidRDefault="002F647B" w:rsidP="00063056">
      <w:pPr>
        <w:pStyle w:val="StandardWeb"/>
        <w:spacing w:after="0" w:afterAutospacing="0"/>
        <w:rPr>
          <w:rFonts w:asciiTheme="minorHAnsi" w:hAnsiTheme="minorHAnsi" w:cstheme="minorHAnsi"/>
          <w:b/>
          <w:bCs/>
        </w:rPr>
      </w:pPr>
    </w:p>
    <w:p w14:paraId="18C40618" w14:textId="2F642D27" w:rsidR="001A18A2" w:rsidRPr="00BE1469" w:rsidRDefault="00B453DB" w:rsidP="00063056">
      <w:pPr>
        <w:pStyle w:val="StandardWeb"/>
        <w:spacing w:after="0" w:afterAutospacing="0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BE1469">
        <w:rPr>
          <w:rFonts w:asciiTheme="minorHAnsi" w:hAnsiTheme="minorHAnsi" w:cstheme="minorHAnsi"/>
          <w:b/>
          <w:bCs/>
          <w:sz w:val="24"/>
          <w:szCs w:val="24"/>
        </w:rPr>
        <w:t>comXline</w:t>
      </w:r>
      <w:proofErr w:type="spellEnd"/>
      <w:r w:rsidRPr="00BE1469">
        <w:rPr>
          <w:rFonts w:asciiTheme="minorHAnsi" w:hAnsiTheme="minorHAnsi" w:cstheme="minorHAnsi"/>
          <w:b/>
          <w:bCs/>
          <w:sz w:val="24"/>
          <w:szCs w:val="24"/>
        </w:rPr>
        <w:t xml:space="preserve">-Serie von TELENOT </w:t>
      </w:r>
      <w:r w:rsidR="00BE1469">
        <w:rPr>
          <w:rFonts w:asciiTheme="minorHAnsi" w:hAnsiTheme="minorHAnsi" w:cstheme="minorHAnsi"/>
          <w:b/>
          <w:bCs/>
          <w:sz w:val="24"/>
          <w:szCs w:val="24"/>
        </w:rPr>
        <w:t xml:space="preserve">- </w:t>
      </w:r>
      <w:r w:rsidRPr="00BE1469">
        <w:rPr>
          <w:rFonts w:asciiTheme="minorHAnsi" w:hAnsiTheme="minorHAnsi" w:cstheme="minorHAnsi"/>
          <w:b/>
          <w:bCs/>
          <w:sz w:val="24"/>
          <w:szCs w:val="24"/>
        </w:rPr>
        <w:t xml:space="preserve">die </w:t>
      </w:r>
      <w:proofErr w:type="spellStart"/>
      <w:r w:rsidR="002F647B" w:rsidRPr="00BE1469">
        <w:rPr>
          <w:rFonts w:asciiTheme="minorHAnsi" w:hAnsiTheme="minorHAnsi" w:cstheme="minorHAnsi"/>
          <w:b/>
          <w:bCs/>
          <w:sz w:val="24"/>
          <w:szCs w:val="24"/>
        </w:rPr>
        <w:t>Produktlösung</w:t>
      </w:r>
      <w:proofErr w:type="spellEnd"/>
      <w:r w:rsidRPr="00BE1469">
        <w:rPr>
          <w:rFonts w:asciiTheme="minorHAnsi" w:hAnsiTheme="minorHAnsi" w:cstheme="minorHAnsi"/>
          <w:b/>
          <w:bCs/>
          <w:sz w:val="24"/>
          <w:szCs w:val="24"/>
        </w:rPr>
        <w:t xml:space="preserve"> für sichere Übertragungstechnik</w:t>
      </w:r>
    </w:p>
    <w:p w14:paraId="2B9A213F" w14:textId="0E9677DC" w:rsidR="001D46A4" w:rsidRPr="00937CE7" w:rsidRDefault="00984B26" w:rsidP="002F647B">
      <w:pPr>
        <w:pStyle w:val="StandardWeb"/>
        <w:spacing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TELENOT</w:t>
      </w:r>
      <w:r w:rsidR="001D46A4" w:rsidRPr="00937CE7">
        <w:rPr>
          <w:rFonts w:asciiTheme="minorHAnsi" w:hAnsiTheme="minorHAnsi" w:cstheme="minorHAnsi"/>
        </w:rPr>
        <w:t xml:space="preserve"> </w:t>
      </w:r>
      <w:r w:rsidR="00B453DB" w:rsidRPr="00937CE7">
        <w:rPr>
          <w:rFonts w:asciiTheme="minorHAnsi" w:hAnsiTheme="minorHAnsi" w:cstheme="minorHAnsi"/>
        </w:rPr>
        <w:t>begleite</w:t>
      </w:r>
      <w:r w:rsidR="00B453DB">
        <w:rPr>
          <w:rFonts w:asciiTheme="minorHAnsi" w:hAnsiTheme="minorHAnsi" w:cstheme="minorHAnsi"/>
        </w:rPr>
        <w:t>t</w:t>
      </w:r>
      <w:r w:rsidR="00B453DB" w:rsidRPr="00937CE7">
        <w:rPr>
          <w:rFonts w:asciiTheme="minorHAnsi" w:hAnsiTheme="minorHAnsi" w:cstheme="minorHAnsi"/>
        </w:rPr>
        <w:t xml:space="preserve"> </w:t>
      </w:r>
      <w:r w:rsidR="00B453DB">
        <w:rPr>
          <w:rFonts w:asciiTheme="minorHAnsi" w:hAnsiTheme="minorHAnsi" w:cstheme="minorHAnsi"/>
        </w:rPr>
        <w:t>m</w:t>
      </w:r>
      <w:r w:rsidR="00B453DB" w:rsidRPr="00937CE7">
        <w:rPr>
          <w:rFonts w:asciiTheme="minorHAnsi" w:hAnsiTheme="minorHAnsi" w:cstheme="minorHAnsi"/>
        </w:rPr>
        <w:t xml:space="preserve">it </w:t>
      </w:r>
      <w:r w:rsidR="00B453DB">
        <w:rPr>
          <w:rFonts w:asciiTheme="minorHAnsi" w:hAnsiTheme="minorHAnsi" w:cstheme="minorHAnsi"/>
        </w:rPr>
        <w:t>d</w:t>
      </w:r>
      <w:r w:rsidR="00B453DB" w:rsidRPr="00937CE7">
        <w:rPr>
          <w:rFonts w:asciiTheme="minorHAnsi" w:hAnsiTheme="minorHAnsi" w:cstheme="minorHAnsi"/>
        </w:rPr>
        <w:t xml:space="preserve">er modernen und sicheren </w:t>
      </w:r>
      <w:proofErr w:type="spellStart"/>
      <w:r w:rsidR="00B453DB" w:rsidRPr="00937CE7">
        <w:rPr>
          <w:rFonts w:asciiTheme="minorHAnsi" w:hAnsiTheme="minorHAnsi" w:cstheme="minorHAnsi"/>
        </w:rPr>
        <w:t>Übertragungstechnik</w:t>
      </w:r>
      <w:proofErr w:type="spellEnd"/>
      <w:r w:rsidR="00B453DB" w:rsidRPr="00937CE7">
        <w:rPr>
          <w:rFonts w:asciiTheme="minorHAnsi" w:hAnsiTheme="minorHAnsi" w:cstheme="minorHAnsi"/>
        </w:rPr>
        <w:t xml:space="preserve"> </w:t>
      </w:r>
      <w:r w:rsidR="001D46A4" w:rsidRPr="00937CE7">
        <w:rPr>
          <w:rFonts w:asciiTheme="minorHAnsi" w:hAnsiTheme="minorHAnsi" w:cstheme="minorHAnsi"/>
        </w:rPr>
        <w:t xml:space="preserve">den Generationswechsel des Telefonnetztes in </w:t>
      </w:r>
      <w:proofErr w:type="spellStart"/>
      <w:r w:rsidR="001D46A4" w:rsidRPr="00937CE7">
        <w:rPr>
          <w:rFonts w:asciiTheme="minorHAnsi" w:hAnsiTheme="minorHAnsi" w:cstheme="minorHAnsi"/>
        </w:rPr>
        <w:t>Österreich</w:t>
      </w:r>
      <w:proofErr w:type="spellEnd"/>
      <w:r w:rsidR="001D46A4" w:rsidRPr="00937CE7">
        <w:rPr>
          <w:rFonts w:asciiTheme="minorHAnsi" w:hAnsiTheme="minorHAnsi" w:cstheme="minorHAnsi"/>
        </w:rPr>
        <w:t xml:space="preserve"> und </w:t>
      </w:r>
      <w:proofErr w:type="spellStart"/>
      <w:r w:rsidR="001D46A4" w:rsidRPr="001A18A2">
        <w:rPr>
          <w:rFonts w:asciiTheme="minorHAnsi" w:hAnsiTheme="minorHAnsi" w:cstheme="minorHAnsi"/>
        </w:rPr>
        <w:t>ermöglich</w:t>
      </w:r>
      <w:r w:rsidRPr="001A18A2">
        <w:rPr>
          <w:rFonts w:asciiTheme="minorHAnsi" w:hAnsiTheme="minorHAnsi" w:cstheme="minorHAnsi"/>
        </w:rPr>
        <w:t>t</w:t>
      </w:r>
      <w:proofErr w:type="spellEnd"/>
      <w:r w:rsidR="001D46A4" w:rsidRPr="001A18A2">
        <w:rPr>
          <w:rFonts w:asciiTheme="minorHAnsi" w:hAnsiTheme="minorHAnsi" w:cstheme="minorHAnsi"/>
        </w:rPr>
        <w:t xml:space="preserve"> </w:t>
      </w:r>
      <w:r w:rsidR="00BE1469">
        <w:rPr>
          <w:rFonts w:asciiTheme="minorHAnsi" w:hAnsiTheme="minorHAnsi" w:cstheme="minorHAnsi"/>
        </w:rPr>
        <w:t>einen</w:t>
      </w:r>
      <w:r w:rsidR="001D46A4" w:rsidRPr="001A18A2">
        <w:rPr>
          <w:rFonts w:asciiTheme="minorHAnsi" w:hAnsiTheme="minorHAnsi" w:cstheme="minorHAnsi"/>
        </w:rPr>
        <w:t xml:space="preserve"> schnelle</w:t>
      </w:r>
      <w:r w:rsidRPr="001A18A2">
        <w:rPr>
          <w:rFonts w:asciiTheme="minorHAnsi" w:hAnsiTheme="minorHAnsi" w:cstheme="minorHAnsi"/>
        </w:rPr>
        <w:t>n</w:t>
      </w:r>
      <w:r w:rsidR="001D46A4" w:rsidRPr="001A18A2">
        <w:rPr>
          <w:rFonts w:asciiTheme="minorHAnsi" w:hAnsiTheme="minorHAnsi" w:cstheme="minorHAnsi"/>
        </w:rPr>
        <w:t xml:space="preserve"> und komfortable</w:t>
      </w:r>
      <w:r w:rsidRPr="001A18A2">
        <w:rPr>
          <w:rFonts w:asciiTheme="minorHAnsi" w:hAnsiTheme="minorHAnsi" w:cstheme="minorHAnsi"/>
        </w:rPr>
        <w:t>n</w:t>
      </w:r>
      <w:r w:rsidR="001D46A4" w:rsidRPr="001A18A2">
        <w:rPr>
          <w:rFonts w:asciiTheme="minorHAnsi" w:hAnsiTheme="minorHAnsi" w:cstheme="minorHAnsi"/>
        </w:rPr>
        <w:t xml:space="preserve"> Austausch veralteter Technik. </w:t>
      </w:r>
      <w:r w:rsidR="001D46A4" w:rsidRPr="00937CE7">
        <w:rPr>
          <w:rFonts w:asciiTheme="minorHAnsi" w:hAnsiTheme="minorHAnsi" w:cstheme="minorHAnsi"/>
        </w:rPr>
        <w:t xml:space="preserve">So bleiben Gefahrenmeldeanlagen weiterhin </w:t>
      </w:r>
      <w:proofErr w:type="spellStart"/>
      <w:r w:rsidR="001D46A4" w:rsidRPr="00937CE7">
        <w:rPr>
          <w:rFonts w:asciiTheme="minorHAnsi" w:hAnsiTheme="minorHAnsi" w:cstheme="minorHAnsi"/>
        </w:rPr>
        <w:t>geschützt</w:t>
      </w:r>
      <w:proofErr w:type="spellEnd"/>
      <w:r w:rsidR="001D46A4" w:rsidRPr="00937CE7">
        <w:rPr>
          <w:rFonts w:asciiTheme="minorHAnsi" w:hAnsiTheme="minorHAnsi" w:cstheme="minorHAnsi"/>
        </w:rPr>
        <w:t xml:space="preserve"> und melden </w:t>
      </w:r>
      <w:proofErr w:type="spellStart"/>
      <w:r w:rsidR="001D46A4" w:rsidRPr="00937CE7">
        <w:rPr>
          <w:rFonts w:asciiTheme="minorHAnsi" w:hAnsiTheme="minorHAnsi" w:cstheme="minorHAnsi"/>
        </w:rPr>
        <w:t>zuverlässig</w:t>
      </w:r>
      <w:proofErr w:type="spellEnd"/>
      <w:r w:rsidR="001D46A4" w:rsidRPr="00937CE7">
        <w:rPr>
          <w:rFonts w:asciiTheme="minorHAnsi" w:hAnsiTheme="minorHAnsi" w:cstheme="minorHAnsi"/>
        </w:rPr>
        <w:t xml:space="preserve"> </w:t>
      </w:r>
      <w:proofErr w:type="spellStart"/>
      <w:r w:rsidR="001D46A4" w:rsidRPr="00937CE7">
        <w:rPr>
          <w:rFonts w:asciiTheme="minorHAnsi" w:hAnsiTheme="minorHAnsi" w:cstheme="minorHAnsi"/>
        </w:rPr>
        <w:t>Störungen</w:t>
      </w:r>
      <w:proofErr w:type="spellEnd"/>
      <w:r w:rsidR="001D46A4" w:rsidRPr="00937CE7">
        <w:rPr>
          <w:rFonts w:asciiTheme="minorHAnsi" w:hAnsiTheme="minorHAnsi" w:cstheme="minorHAnsi"/>
        </w:rPr>
        <w:t xml:space="preserve"> sowie Alarme. </w:t>
      </w:r>
      <w:r>
        <w:rPr>
          <w:rFonts w:asciiTheme="minorHAnsi" w:hAnsiTheme="minorHAnsi" w:cstheme="minorHAnsi"/>
        </w:rPr>
        <w:t>Die</w:t>
      </w:r>
      <w:r w:rsidR="001D46A4" w:rsidRPr="00937CE7">
        <w:rPr>
          <w:rFonts w:asciiTheme="minorHAnsi" w:hAnsiTheme="minorHAnsi" w:cstheme="minorHAnsi"/>
        </w:rPr>
        <w:t xml:space="preserve"> </w:t>
      </w:r>
      <w:r w:rsidR="00146D1F">
        <w:rPr>
          <w:rFonts w:asciiTheme="minorHAnsi" w:hAnsiTheme="minorHAnsi" w:cstheme="minorHAnsi"/>
          <w:b/>
          <w:bCs/>
        </w:rPr>
        <w:t>A</w:t>
      </w:r>
      <w:r w:rsidR="001D46A4" w:rsidRPr="00937CE7">
        <w:rPr>
          <w:rFonts w:asciiTheme="minorHAnsi" w:hAnsiTheme="minorHAnsi" w:cstheme="minorHAnsi"/>
          <w:b/>
          <w:bCs/>
        </w:rPr>
        <w:t xml:space="preserve">utorisierten </w:t>
      </w:r>
      <w:proofErr w:type="spellStart"/>
      <w:r w:rsidR="001D46A4" w:rsidRPr="00937CE7">
        <w:rPr>
          <w:rFonts w:asciiTheme="minorHAnsi" w:hAnsiTheme="minorHAnsi" w:cstheme="minorHAnsi"/>
          <w:b/>
          <w:bCs/>
        </w:rPr>
        <w:t>TELENOT-Stützpunkte</w:t>
      </w:r>
      <w:proofErr w:type="spellEnd"/>
      <w:r w:rsidR="001D46A4" w:rsidRPr="00937CE7">
        <w:rPr>
          <w:rFonts w:asciiTheme="minorHAnsi" w:hAnsiTheme="minorHAnsi" w:cstheme="minorHAnsi"/>
        </w:rPr>
        <w:t xml:space="preserve">, ein Netzwerk zertifizierter Fachbetriebe </w:t>
      </w:r>
      <w:proofErr w:type="spellStart"/>
      <w:r w:rsidR="001D46A4" w:rsidRPr="00937CE7">
        <w:rPr>
          <w:rFonts w:asciiTheme="minorHAnsi" w:hAnsiTheme="minorHAnsi" w:cstheme="minorHAnsi"/>
        </w:rPr>
        <w:t>für</w:t>
      </w:r>
      <w:proofErr w:type="spellEnd"/>
      <w:r w:rsidR="001D46A4" w:rsidRPr="00937CE7">
        <w:rPr>
          <w:rFonts w:asciiTheme="minorHAnsi" w:hAnsiTheme="minorHAnsi" w:cstheme="minorHAnsi"/>
        </w:rPr>
        <w:t xml:space="preserve"> elektronische Sicherheitstechnik, </w:t>
      </w:r>
      <w:proofErr w:type="spellStart"/>
      <w:r w:rsidR="001D46A4" w:rsidRPr="00937CE7">
        <w:rPr>
          <w:rFonts w:asciiTheme="minorHAnsi" w:hAnsiTheme="minorHAnsi" w:cstheme="minorHAnsi"/>
        </w:rPr>
        <w:t>unterstützen</w:t>
      </w:r>
      <w:proofErr w:type="spellEnd"/>
      <w:r w:rsidR="00B453DB">
        <w:rPr>
          <w:rFonts w:asciiTheme="minorHAnsi" w:hAnsiTheme="minorHAnsi" w:cstheme="minorHAnsi"/>
        </w:rPr>
        <w:t xml:space="preserve"> dabei.</w:t>
      </w:r>
    </w:p>
    <w:p w14:paraId="3A2BEC09" w14:textId="7A9A6E25" w:rsidR="00082B7C" w:rsidRPr="00984B26" w:rsidRDefault="00A05F00" w:rsidP="001D46A4">
      <w:pPr>
        <w:spacing w:after="0" w:line="240" w:lineRule="auto"/>
        <w:rPr>
          <w:rFonts w:cs="Arial"/>
        </w:rPr>
      </w:pPr>
      <w:r w:rsidRPr="00FB5FF9">
        <w:rPr>
          <w:rFonts w:cs="Arial"/>
        </w:rPr>
        <w:t xml:space="preserve"> </w:t>
      </w:r>
    </w:p>
    <w:p w14:paraId="54159BE9" w14:textId="77777777" w:rsidR="00063056" w:rsidRDefault="00063056" w:rsidP="00082B7C">
      <w:pPr>
        <w:autoSpaceDE w:val="0"/>
        <w:autoSpaceDN w:val="0"/>
        <w:spacing w:after="0" w:line="240" w:lineRule="auto"/>
        <w:rPr>
          <w:rFonts w:cs="Arial"/>
          <w:b/>
          <w:color w:val="000000" w:themeColor="text1"/>
        </w:rPr>
      </w:pPr>
    </w:p>
    <w:p w14:paraId="3005AD13" w14:textId="77777777" w:rsidR="00063056" w:rsidRDefault="00063056" w:rsidP="00082B7C">
      <w:pPr>
        <w:autoSpaceDE w:val="0"/>
        <w:autoSpaceDN w:val="0"/>
        <w:spacing w:after="0" w:line="240" w:lineRule="auto"/>
        <w:rPr>
          <w:rFonts w:cs="Arial"/>
          <w:b/>
          <w:color w:val="000000" w:themeColor="text1"/>
        </w:rPr>
      </w:pPr>
    </w:p>
    <w:p w14:paraId="5A82AAF2" w14:textId="5C0B13DB" w:rsidR="00EE4757" w:rsidRPr="00351DCD" w:rsidRDefault="00EE4757" w:rsidP="00082B7C">
      <w:pPr>
        <w:autoSpaceDE w:val="0"/>
        <w:autoSpaceDN w:val="0"/>
        <w:spacing w:after="0" w:line="240" w:lineRule="auto"/>
        <w:rPr>
          <w:rFonts w:cs="Arial"/>
          <w:b/>
          <w:color w:val="000000" w:themeColor="text1"/>
        </w:rPr>
      </w:pPr>
      <w:r w:rsidRPr="00351DCD">
        <w:rPr>
          <w:rFonts w:cs="Arial"/>
          <w:b/>
          <w:color w:val="000000" w:themeColor="text1"/>
        </w:rPr>
        <w:t xml:space="preserve">Über </w:t>
      </w:r>
      <w:proofErr w:type="spellStart"/>
      <w:r w:rsidRPr="00351DCD">
        <w:rPr>
          <w:rFonts w:cs="Arial"/>
          <w:b/>
          <w:color w:val="000000" w:themeColor="text1"/>
        </w:rPr>
        <w:t>Telenot</w:t>
      </w:r>
      <w:proofErr w:type="spellEnd"/>
    </w:p>
    <w:p w14:paraId="61E4DB41" w14:textId="3A06811B" w:rsidR="00EE4757" w:rsidRPr="00351DCD" w:rsidRDefault="00EE4757" w:rsidP="00082B7C">
      <w:pPr>
        <w:spacing w:after="0" w:line="240" w:lineRule="auto"/>
        <w:rPr>
          <w:rFonts w:cs="Arial"/>
          <w:color w:val="000000" w:themeColor="text1"/>
        </w:rPr>
      </w:pPr>
      <w:proofErr w:type="spellStart"/>
      <w:r w:rsidRPr="00351DCD">
        <w:rPr>
          <w:rFonts w:cs="Arial"/>
          <w:color w:val="000000" w:themeColor="text1"/>
        </w:rPr>
        <w:t>Telenot</w:t>
      </w:r>
      <w:proofErr w:type="spellEnd"/>
      <w:r w:rsidRPr="00351DCD">
        <w:rPr>
          <w:rFonts w:cs="Arial"/>
          <w:color w:val="000000" w:themeColor="text1"/>
        </w:rPr>
        <w:t xml:space="preserve"> ist führender Hersteller von elektronischer Sicherheitstechnik und Alarmanlagen mit Hauptsitz im süddeutschen Aalen und </w:t>
      </w:r>
      <w:r w:rsidRPr="00351DCD">
        <w:rPr>
          <w:rFonts w:cs="Calibri"/>
          <w:bCs/>
          <w:color w:val="000000" w:themeColor="text1"/>
        </w:rPr>
        <w:t>Österreich-Niederlassung in Vorchdorf (OÖ)</w:t>
      </w:r>
      <w:r w:rsidRPr="00351DCD">
        <w:rPr>
          <w:rFonts w:cs="Arial"/>
          <w:color w:val="000000" w:themeColor="text1"/>
        </w:rPr>
        <w:t xml:space="preserve">. Das innovative </w:t>
      </w:r>
      <w:r w:rsidRPr="00351DCD">
        <w:rPr>
          <w:rFonts w:cs="Arial"/>
          <w:bCs/>
          <w:color w:val="000000" w:themeColor="text1"/>
        </w:rPr>
        <w:t xml:space="preserve">Sicherheitstechnikunternehmen stellt sämtliche </w:t>
      </w:r>
      <w:r w:rsidRPr="00351DCD">
        <w:rPr>
          <w:rFonts w:cs="Arial"/>
          <w:color w:val="000000" w:themeColor="text1"/>
        </w:rPr>
        <w:t>Artikel</w:t>
      </w:r>
      <w:r w:rsidRPr="00351DCD">
        <w:rPr>
          <w:rFonts w:cs="Arial"/>
          <w:bCs/>
          <w:color w:val="000000" w:themeColor="text1"/>
        </w:rPr>
        <w:t xml:space="preserve"> fast zur Gänze in eigenen Produ</w:t>
      </w:r>
      <w:r w:rsidR="00450894" w:rsidRPr="00351DCD">
        <w:rPr>
          <w:rFonts w:cs="Arial"/>
          <w:bCs/>
          <w:color w:val="000000" w:themeColor="text1"/>
        </w:rPr>
        <w:t>ktionsstätten in Süddeutschland</w:t>
      </w:r>
      <w:r w:rsidRPr="00351DCD">
        <w:rPr>
          <w:rFonts w:cs="Arial"/>
          <w:bCs/>
          <w:color w:val="000000" w:themeColor="text1"/>
        </w:rPr>
        <w:t xml:space="preserve"> her. Damit </w:t>
      </w:r>
      <w:r w:rsidRPr="00351DCD">
        <w:rPr>
          <w:rFonts w:cs="Arial"/>
          <w:color w:val="000000" w:themeColor="text1"/>
        </w:rPr>
        <w:t xml:space="preserve">sind alle Komponenten einer smarten Alarmanlage optimal aufeinander abgestimmt und gewährleisten Sicherheit mit Brief und Siegel. Telenot-Sicherheitssysteme punkten durch einen hohen Sicherheitsstandard und höchste Zuverlässigkeit. Sicherheitslösungen von </w:t>
      </w:r>
      <w:proofErr w:type="spellStart"/>
      <w:r w:rsidRPr="00351DCD">
        <w:rPr>
          <w:rFonts w:cs="Arial"/>
          <w:color w:val="000000" w:themeColor="text1"/>
        </w:rPr>
        <w:t>Telenot</w:t>
      </w:r>
      <w:proofErr w:type="spellEnd"/>
      <w:r w:rsidRPr="00351DCD">
        <w:rPr>
          <w:rFonts w:cs="Arial"/>
          <w:color w:val="000000" w:themeColor="text1"/>
        </w:rPr>
        <w:t xml:space="preserve"> finden sich in Privathaushalten, Büros, kleinen und mittleren Unternehmen, im Einzelhandel, </w:t>
      </w:r>
      <w:r w:rsidR="00A160B4" w:rsidRPr="00351DCD">
        <w:rPr>
          <w:rFonts w:cs="Arial"/>
          <w:color w:val="000000" w:themeColor="text1"/>
        </w:rPr>
        <w:t xml:space="preserve">in </w:t>
      </w:r>
      <w:r w:rsidRPr="00351DCD">
        <w:rPr>
          <w:rFonts w:cs="Arial"/>
          <w:color w:val="000000" w:themeColor="text1"/>
        </w:rPr>
        <w:t xml:space="preserve">der Industrie sowie der öffentlichen Hand. Die Produkte verfügen über Einzel- und Systemanerkennung der </w:t>
      </w:r>
      <w:proofErr w:type="spellStart"/>
      <w:r w:rsidRPr="00351DCD">
        <w:rPr>
          <w:rFonts w:cs="Arial"/>
          <w:color w:val="000000" w:themeColor="text1"/>
        </w:rPr>
        <w:t>VdS</w:t>
      </w:r>
      <w:proofErr w:type="spellEnd"/>
      <w:r w:rsidRPr="00351DCD">
        <w:rPr>
          <w:rFonts w:cs="Arial"/>
          <w:color w:val="000000" w:themeColor="text1"/>
        </w:rPr>
        <w:t xml:space="preserve"> Schadenverhütung, des VSÖ Verbandes der Sicherheitsunternehmen Österreich und des SES Verbandes Schweizer Errichter von Sicherheitsanlagen. </w:t>
      </w:r>
    </w:p>
    <w:p w14:paraId="19F4F495" w14:textId="1DBC89E7" w:rsidR="00611F21" w:rsidRPr="00351DCD" w:rsidRDefault="00611F21" w:rsidP="00082B7C">
      <w:pPr>
        <w:spacing w:after="0" w:line="240" w:lineRule="auto"/>
        <w:rPr>
          <w:rFonts w:cs="Arial"/>
          <w:color w:val="000000" w:themeColor="text1"/>
        </w:rPr>
      </w:pPr>
      <w:r w:rsidRPr="00351DCD">
        <w:rPr>
          <w:rFonts w:cs="Arial"/>
          <w:b/>
          <w:color w:val="000000" w:themeColor="text1"/>
        </w:rPr>
        <w:t>www.telenot.</w:t>
      </w:r>
      <w:r w:rsidR="00B1592F">
        <w:rPr>
          <w:rFonts w:cs="Arial"/>
          <w:b/>
          <w:color w:val="000000" w:themeColor="text1"/>
        </w:rPr>
        <w:t>com</w:t>
      </w:r>
    </w:p>
    <w:p w14:paraId="7EFDB4F1" w14:textId="77777777" w:rsidR="00611F21" w:rsidRPr="008361E6" w:rsidRDefault="00611F21" w:rsidP="00611F21">
      <w:pPr>
        <w:spacing w:after="0"/>
        <w:rPr>
          <w:rFonts w:cs="Arial"/>
          <w:b/>
          <w:i/>
          <w:color w:val="000000" w:themeColor="text1"/>
        </w:rPr>
      </w:pPr>
    </w:p>
    <w:p w14:paraId="57059CBE" w14:textId="0D5B168B" w:rsidR="001F649E" w:rsidRPr="001F649E" w:rsidRDefault="001F649E" w:rsidP="00FA1F61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noProof/>
          <w:color w:val="FF0000"/>
          <w:sz w:val="20"/>
          <w:szCs w:val="20"/>
          <w:lang w:val="de-AT" w:eastAsia="de-DE"/>
        </w:rPr>
      </w:pPr>
    </w:p>
    <w:p w14:paraId="7A7C8D16" w14:textId="0BD55618" w:rsidR="001F649E" w:rsidRDefault="00F26898" w:rsidP="00FA1F61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noProof/>
          <w:color w:val="FF0000"/>
          <w:sz w:val="20"/>
          <w:szCs w:val="20"/>
          <w:lang w:eastAsia="de-DE"/>
        </w:rPr>
      </w:pPr>
      <w:r>
        <w:rPr>
          <w:rFonts w:cs="Arial"/>
          <w:b/>
          <w:noProof/>
          <w:color w:val="FF0000"/>
          <w:sz w:val="20"/>
          <w:szCs w:val="20"/>
          <w:lang w:eastAsia="de-DE"/>
        </w:rPr>
        <w:drawing>
          <wp:inline distT="0" distB="0" distL="0" distR="0" wp14:anchorId="1F9463EC" wp14:editId="0EF944E9">
            <wp:extent cx="5745480" cy="2560320"/>
            <wp:effectExtent l="0" t="0" r="0" b="5080"/>
            <wp:docPr id="4" name="Bild 4" descr="Macintosh HD:Users:freecomm:Documents:2024_iMac_JS_re:KUNDEN:Telenot:Korr_Abkündigung_ISDN:Foto:comXline_Telenot_01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reecomm:Documents:2024_iMac_JS_re:KUNDEN:Telenot:Korr_Abkündigung_ISDN:Foto:comXline_Telenot_01_klei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06752" w14:textId="6F6B4974" w:rsidR="007A5E55" w:rsidRDefault="007A5E55" w:rsidP="00FA1F61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noProof/>
          <w:color w:val="FF0000"/>
          <w:sz w:val="20"/>
          <w:szCs w:val="20"/>
          <w:lang w:eastAsia="de-DE"/>
        </w:rPr>
      </w:pPr>
    </w:p>
    <w:p w14:paraId="09D0DB0C" w14:textId="77777777" w:rsidR="007A5E55" w:rsidRPr="007A5E55" w:rsidRDefault="007A5E55" w:rsidP="007A5E55">
      <w:pPr>
        <w:rPr>
          <w:rFonts w:cs="Arial"/>
          <w:sz w:val="20"/>
          <w:szCs w:val="20"/>
          <w:lang w:eastAsia="de-DE"/>
        </w:rPr>
      </w:pPr>
    </w:p>
    <w:p w14:paraId="7FC80575" w14:textId="77777777" w:rsidR="00F26898" w:rsidRDefault="007A5E55" w:rsidP="00D300E4">
      <w:pPr>
        <w:pStyle w:val="StandardWeb"/>
        <w:spacing w:after="0" w:afterAutospacing="0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</w:pPr>
      <w:r w:rsidRPr="0002270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Bildtext:</w:t>
      </w:r>
      <w:r w:rsidRPr="0002270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 xml:space="preserve">Mit </w:t>
      </w:r>
      <w:proofErr w:type="spellStart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>comXline</w:t>
      </w:r>
      <w:proofErr w:type="spellEnd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 xml:space="preserve"> von TELENOT setzt man bei der </w:t>
      </w:r>
      <w:proofErr w:type="spellStart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>Meldungsübertragung</w:t>
      </w:r>
      <w:proofErr w:type="spellEnd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 xml:space="preserve"> von Gefahrenmeldeanlagen auf moderne und sichere </w:t>
      </w:r>
      <w:proofErr w:type="spellStart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>Übertragungstechnik</w:t>
      </w:r>
      <w:proofErr w:type="spellEnd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 xml:space="preserve"> </w:t>
      </w:r>
      <w:proofErr w:type="spellStart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>für</w:t>
      </w:r>
      <w:proofErr w:type="spellEnd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 xml:space="preserve"> Alarm- und </w:t>
      </w:r>
      <w:proofErr w:type="spellStart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>Störungsmeldungen</w:t>
      </w:r>
      <w:proofErr w:type="spellEnd"/>
      <w:r w:rsidRPr="0002270C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de-DE"/>
        </w:rPr>
        <w:t xml:space="preserve">. </w:t>
      </w:r>
    </w:p>
    <w:p w14:paraId="14329136" w14:textId="77777777" w:rsidR="00F26898" w:rsidRDefault="007A5E55" w:rsidP="00D300E4">
      <w:pPr>
        <w:pStyle w:val="StandardWeb"/>
        <w:spacing w:after="0" w:afterAutospacing="0"/>
        <w:rPr>
          <w:rFonts w:cs="Arial"/>
          <w:color w:val="000000"/>
          <w:sz w:val="20"/>
          <w:szCs w:val="20"/>
          <w:lang w:val="en-US"/>
        </w:rPr>
      </w:pPr>
      <w:r w:rsidRPr="0002270C">
        <w:rPr>
          <w:rFonts w:cs="Arial"/>
          <w:color w:val="000000"/>
          <w:sz w:val="20"/>
          <w:szCs w:val="20"/>
          <w:lang w:val="en-US"/>
        </w:rPr>
        <w:t>(</w:t>
      </w:r>
      <w:r w:rsidRPr="0002270C">
        <w:rPr>
          <w:rFonts w:cs="Arial"/>
          <w:b/>
          <w:bCs/>
          <w:color w:val="000000"/>
          <w:sz w:val="20"/>
          <w:szCs w:val="20"/>
          <w:lang w:val="en-US"/>
        </w:rPr>
        <w:t xml:space="preserve">Quelle: </w:t>
      </w:r>
      <w:proofErr w:type="spellStart"/>
      <w:r w:rsidRPr="0002270C">
        <w:rPr>
          <w:rFonts w:cs="Arial"/>
          <w:color w:val="000000"/>
          <w:sz w:val="20"/>
          <w:szCs w:val="20"/>
          <w:lang w:val="en-US"/>
        </w:rPr>
        <w:t>Telenot</w:t>
      </w:r>
      <w:proofErr w:type="spellEnd"/>
      <w:r w:rsidRPr="0002270C">
        <w:rPr>
          <w:rFonts w:cs="Arial"/>
          <w:color w:val="000000"/>
          <w:sz w:val="20"/>
          <w:szCs w:val="20"/>
          <w:lang w:val="en-US"/>
        </w:rPr>
        <w:t xml:space="preserve"> Electronic GmbH)</w:t>
      </w:r>
    </w:p>
    <w:p w14:paraId="06624159" w14:textId="72F97910" w:rsidR="007A5E55" w:rsidRPr="0002270C" w:rsidRDefault="007A5E55" w:rsidP="00D300E4">
      <w:pPr>
        <w:pStyle w:val="StandardWeb"/>
        <w:spacing w:after="0" w:afterAutospacing="0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val="en-US" w:eastAsia="de-DE"/>
        </w:rPr>
      </w:pPr>
      <w:r w:rsidRPr="0002270C">
        <w:rPr>
          <w:rFonts w:cs="Arial"/>
          <w:color w:val="000000"/>
          <w:sz w:val="20"/>
          <w:szCs w:val="20"/>
          <w:lang w:val="en-US"/>
        </w:rPr>
        <w:t xml:space="preserve"> </w:t>
      </w:r>
    </w:p>
    <w:p w14:paraId="0271B3A0" w14:textId="77777777" w:rsidR="007A5E55" w:rsidRPr="0002270C" w:rsidRDefault="007A5E55" w:rsidP="00D300E4">
      <w:pPr>
        <w:spacing w:after="0" w:line="240" w:lineRule="auto"/>
        <w:rPr>
          <w:rFonts w:cstheme="minorHAnsi"/>
          <w:iCs/>
          <w:color w:val="000000" w:themeColor="text1"/>
          <w:sz w:val="20"/>
          <w:szCs w:val="20"/>
          <w:lang w:val="en-US"/>
        </w:rPr>
      </w:pPr>
      <w:proofErr w:type="spellStart"/>
      <w:r w:rsidRPr="0002270C">
        <w:rPr>
          <w:rFonts w:cstheme="minorHAnsi"/>
          <w:b/>
          <w:iCs/>
          <w:color w:val="000000" w:themeColor="text1"/>
          <w:sz w:val="20"/>
          <w:szCs w:val="20"/>
          <w:lang w:val="en-US"/>
        </w:rPr>
        <w:t>Bildnachweis</w:t>
      </w:r>
      <w:proofErr w:type="spellEnd"/>
      <w:r w:rsidRPr="0002270C">
        <w:rPr>
          <w:rFonts w:cstheme="minorHAnsi"/>
          <w:b/>
          <w:iCs/>
          <w:color w:val="000000" w:themeColor="text1"/>
          <w:sz w:val="20"/>
          <w:szCs w:val="20"/>
          <w:lang w:val="en-US"/>
        </w:rPr>
        <w:t>:</w:t>
      </w:r>
      <w:r w:rsidRPr="0002270C">
        <w:rPr>
          <w:rFonts w:cstheme="minorHAnsi"/>
          <w:iCs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02270C">
        <w:rPr>
          <w:rFonts w:cstheme="minorHAnsi"/>
          <w:iCs/>
          <w:color w:val="000000" w:themeColor="text1"/>
          <w:sz w:val="20"/>
          <w:szCs w:val="20"/>
          <w:lang w:val="en-US"/>
        </w:rPr>
        <w:t>Telenot</w:t>
      </w:r>
      <w:proofErr w:type="spellEnd"/>
      <w:r w:rsidRPr="0002270C">
        <w:rPr>
          <w:rFonts w:cstheme="minorHAnsi"/>
          <w:iCs/>
          <w:color w:val="000000" w:themeColor="text1"/>
          <w:sz w:val="20"/>
          <w:szCs w:val="20"/>
          <w:lang w:val="en-US"/>
        </w:rPr>
        <w:t xml:space="preserve"> Electronic GmbH, honorarfrei!</w:t>
      </w:r>
    </w:p>
    <w:p w14:paraId="3EF07F90" w14:textId="79FB2F6A" w:rsidR="001F649E" w:rsidRPr="00B1592F" w:rsidRDefault="007A5E55" w:rsidP="00FA1F61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noProof/>
          <w:color w:val="FF0000"/>
          <w:sz w:val="20"/>
          <w:szCs w:val="20"/>
          <w:lang w:val="en-GB" w:eastAsia="de-DE"/>
        </w:rPr>
      </w:pPr>
      <w:r w:rsidRPr="00B1592F">
        <w:rPr>
          <w:rFonts w:cs="Arial"/>
          <w:b/>
          <w:noProof/>
          <w:color w:val="FF0000"/>
          <w:sz w:val="20"/>
          <w:szCs w:val="20"/>
          <w:lang w:val="en-GB" w:eastAsia="de-DE"/>
        </w:rPr>
        <w:br w:type="textWrapping" w:clear="all"/>
      </w:r>
    </w:p>
    <w:p w14:paraId="203B25B9" w14:textId="77777777" w:rsidR="00632839" w:rsidRPr="00B1592F" w:rsidRDefault="00632839" w:rsidP="00FA1F61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noProof/>
          <w:color w:val="FF0000"/>
          <w:sz w:val="20"/>
          <w:szCs w:val="20"/>
          <w:lang w:val="en-GB" w:eastAsia="de-DE"/>
        </w:rPr>
      </w:pPr>
    </w:p>
    <w:p w14:paraId="3A7EBDCF" w14:textId="5F04AEC1" w:rsidR="001A18A2" w:rsidRDefault="001A18A2" w:rsidP="001A18A2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n-US" w:eastAsia="de-DE"/>
        </w:rPr>
      </w:pPr>
    </w:p>
    <w:p w14:paraId="51B113B5" w14:textId="114DDF53" w:rsidR="007A5E55" w:rsidRDefault="007A5E55" w:rsidP="001A18A2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n-US" w:eastAsia="de-DE"/>
        </w:rPr>
      </w:pPr>
    </w:p>
    <w:p w14:paraId="737D1B16" w14:textId="77777777" w:rsidR="007A5E55" w:rsidRPr="001A18A2" w:rsidRDefault="007A5E55" w:rsidP="001A18A2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n-US" w:eastAsia="de-DE"/>
        </w:rPr>
      </w:pPr>
    </w:p>
    <w:p w14:paraId="1E3BC573" w14:textId="77777777" w:rsidR="00082B7C" w:rsidRDefault="00082B7C" w:rsidP="00C27F39">
      <w:pPr>
        <w:widowControl w:val="0"/>
        <w:spacing w:line="260" w:lineRule="atLeast"/>
        <w:rPr>
          <w:rFonts w:cs="Calibri"/>
          <w:b/>
          <w:bCs/>
          <w:i/>
          <w:color w:val="000000" w:themeColor="text1"/>
          <w:sz w:val="20"/>
          <w:lang w:val="x-none" w:eastAsia="x-none"/>
        </w:rPr>
      </w:pPr>
    </w:p>
    <w:p w14:paraId="144946EB" w14:textId="57D425E8" w:rsidR="00D00ADE" w:rsidRDefault="00C53837" w:rsidP="00C27F39">
      <w:pPr>
        <w:widowControl w:val="0"/>
        <w:spacing w:line="260" w:lineRule="atLeast"/>
        <w:rPr>
          <w:rFonts w:cs="Calibri"/>
          <w:b/>
          <w:bCs/>
          <w:i/>
          <w:color w:val="000000" w:themeColor="text1"/>
          <w:sz w:val="20"/>
          <w:lang w:val="x-none" w:eastAsia="x-none"/>
        </w:rPr>
      </w:pPr>
      <w:r>
        <w:rPr>
          <w:rFonts w:cs="Calibri"/>
          <w:b/>
          <w:bCs/>
          <w:i/>
          <w:noProof/>
          <w:color w:val="000000" w:themeColor="text1"/>
          <w:sz w:val="20"/>
          <w:lang w:eastAsia="de-DE"/>
        </w:rPr>
        <w:drawing>
          <wp:anchor distT="0" distB="0" distL="114300" distR="114300" simplePos="0" relativeHeight="251658240" behindDoc="0" locked="0" layoutInCell="1" allowOverlap="1" wp14:anchorId="37AC230B" wp14:editId="7AE9513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943100" cy="2915285"/>
            <wp:effectExtent l="0" t="0" r="0" b="5715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 Unfried_Telenot_klei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9158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D678AA" w14:textId="61E3517C" w:rsidR="001330E0" w:rsidRPr="007A5E55" w:rsidRDefault="00FA1F61" w:rsidP="00351DCD">
      <w:pPr>
        <w:widowControl w:val="0"/>
        <w:spacing w:line="240" w:lineRule="auto"/>
        <w:rPr>
          <w:b/>
          <w:bCs/>
          <w:sz w:val="20"/>
          <w:szCs w:val="20"/>
        </w:rPr>
      </w:pPr>
      <w:r w:rsidRPr="007A5E55">
        <w:rPr>
          <w:b/>
          <w:sz w:val="20"/>
          <w:szCs w:val="20"/>
        </w:rPr>
        <w:t>Bildtext</w:t>
      </w:r>
      <w:r w:rsidR="005E1252" w:rsidRPr="007A5E55">
        <w:rPr>
          <w:b/>
          <w:sz w:val="20"/>
          <w:szCs w:val="20"/>
        </w:rPr>
        <w:t>:</w:t>
      </w:r>
      <w:r w:rsidR="005E1252" w:rsidRPr="007A5E55">
        <w:rPr>
          <w:sz w:val="20"/>
          <w:szCs w:val="20"/>
        </w:rPr>
        <w:t xml:space="preserve"> Martin Unfried, Leiter der Österreich-Niederlassung des renommierten deutschen Alarmanlagenhersteller</w:t>
      </w:r>
      <w:r w:rsidR="00140D8E" w:rsidRPr="007A5E55">
        <w:rPr>
          <w:sz w:val="20"/>
          <w:szCs w:val="20"/>
        </w:rPr>
        <w:t xml:space="preserve">s </w:t>
      </w:r>
      <w:proofErr w:type="spellStart"/>
      <w:r w:rsidR="00140D8E" w:rsidRPr="007A5E55">
        <w:rPr>
          <w:sz w:val="20"/>
          <w:szCs w:val="20"/>
        </w:rPr>
        <w:t>Telenot</w:t>
      </w:r>
      <w:proofErr w:type="spellEnd"/>
      <w:r w:rsidR="005E1252" w:rsidRPr="007A5E55">
        <w:rPr>
          <w:sz w:val="20"/>
          <w:szCs w:val="20"/>
        </w:rPr>
        <w:t xml:space="preserve">: </w:t>
      </w:r>
      <w:r w:rsidR="00351DCD" w:rsidRPr="007A5E55">
        <w:rPr>
          <w:sz w:val="20"/>
          <w:szCs w:val="20"/>
        </w:rPr>
        <w:t>„</w:t>
      </w:r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 xml:space="preserve">In vielen öffentlichen, wie privaten </w:t>
      </w:r>
      <w:proofErr w:type="spellStart"/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>Gebäuden</w:t>
      </w:r>
      <w:proofErr w:type="spellEnd"/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 xml:space="preserve"> sind</w:t>
      </w:r>
      <w:r w:rsidR="00351DCD" w:rsidRPr="007A5E55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>Einbruch- und Brandmeldeanlagen, Haus- oder Aufzugnotrufsysteme installiert,</w:t>
      </w:r>
      <w:r w:rsidR="00351DCD" w:rsidRPr="007A5E55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 xml:space="preserve">die bis dato noch über analoge oder digitale </w:t>
      </w:r>
      <w:proofErr w:type="spellStart"/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>ISDN-Anschlüsse</w:t>
      </w:r>
      <w:proofErr w:type="spellEnd"/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 xml:space="preserve"> betrieben werden. Spätestens mit Jahreswechsel versagen </w:t>
      </w:r>
      <w:r w:rsidR="00F26898">
        <w:rPr>
          <w:rFonts w:asciiTheme="minorHAnsi" w:hAnsiTheme="minorHAnsi" w:cstheme="minorHAnsi"/>
          <w:i/>
          <w:iCs/>
          <w:sz w:val="20"/>
          <w:szCs w:val="20"/>
        </w:rPr>
        <w:t>die meisten</w:t>
      </w:r>
      <w:r w:rsidR="00D300E4">
        <w:rPr>
          <w:rFonts w:asciiTheme="minorHAnsi" w:hAnsiTheme="minorHAnsi" w:cstheme="minorHAnsi"/>
          <w:i/>
          <w:iCs/>
          <w:sz w:val="20"/>
          <w:szCs w:val="20"/>
        </w:rPr>
        <w:t xml:space="preserve"> Dienste, sofern</w:t>
      </w:r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 xml:space="preserve"> sie nicht </w:t>
      </w:r>
      <w:proofErr w:type="spellStart"/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>für</w:t>
      </w:r>
      <w:proofErr w:type="spellEnd"/>
      <w:r w:rsidR="00351DCD" w:rsidRPr="007A5E55">
        <w:rPr>
          <w:rFonts w:asciiTheme="minorHAnsi" w:hAnsiTheme="minorHAnsi" w:cstheme="minorHAnsi"/>
          <w:i/>
          <w:iCs/>
          <w:sz w:val="20"/>
          <w:szCs w:val="20"/>
        </w:rPr>
        <w:t xml:space="preserve"> die neue IP-Welt fit gemacht werden“.</w:t>
      </w:r>
    </w:p>
    <w:p w14:paraId="60A3B553" w14:textId="3C998061" w:rsidR="005E1252" w:rsidRPr="007A5E55" w:rsidRDefault="005E1252" w:rsidP="00082B7C">
      <w:pPr>
        <w:spacing w:line="240" w:lineRule="auto"/>
        <w:rPr>
          <w:sz w:val="20"/>
          <w:szCs w:val="20"/>
        </w:rPr>
      </w:pPr>
      <w:r w:rsidRPr="007A5E55">
        <w:rPr>
          <w:b/>
          <w:bCs/>
          <w:sz w:val="20"/>
          <w:szCs w:val="20"/>
        </w:rPr>
        <w:t>Bildnachweis:</w:t>
      </w:r>
      <w:r w:rsidRPr="007A5E55">
        <w:rPr>
          <w:sz w:val="20"/>
          <w:szCs w:val="20"/>
        </w:rPr>
        <w:t xml:space="preserve"> </w:t>
      </w:r>
      <w:r w:rsidRPr="007A5E55">
        <w:rPr>
          <w:rFonts w:cs="Calibri"/>
          <w:bCs/>
          <w:color w:val="000000"/>
          <w:sz w:val="20"/>
          <w:szCs w:val="20"/>
        </w:rPr>
        <w:t>Neumayr</w:t>
      </w:r>
      <w:r w:rsidR="00D00ADE" w:rsidRPr="007A5E55">
        <w:rPr>
          <w:bCs/>
          <w:sz w:val="20"/>
          <w:szCs w:val="20"/>
        </w:rPr>
        <w:t xml:space="preserve">, </w:t>
      </w:r>
      <w:r w:rsidRPr="007A5E55">
        <w:rPr>
          <w:sz w:val="20"/>
          <w:szCs w:val="20"/>
        </w:rPr>
        <w:t>honorarfrei</w:t>
      </w:r>
    </w:p>
    <w:p w14:paraId="5AE19665" w14:textId="77777777" w:rsidR="00D00ADE" w:rsidRDefault="00D00ADE" w:rsidP="00082B7C">
      <w:pPr>
        <w:widowControl w:val="0"/>
        <w:spacing w:line="240" w:lineRule="auto"/>
        <w:rPr>
          <w:rFonts w:cs="Calibri"/>
          <w:b/>
          <w:bCs/>
          <w:i/>
          <w:color w:val="000000" w:themeColor="text1"/>
          <w:sz w:val="20"/>
          <w:lang w:val="x-none" w:eastAsia="x-none"/>
        </w:rPr>
      </w:pPr>
    </w:p>
    <w:p w14:paraId="27F6F15C" w14:textId="77777777" w:rsidR="00C53837" w:rsidRDefault="00C53837" w:rsidP="00082B7C">
      <w:pPr>
        <w:widowControl w:val="0"/>
        <w:spacing w:line="240" w:lineRule="auto"/>
        <w:rPr>
          <w:rFonts w:cs="Calibri"/>
          <w:b/>
          <w:bCs/>
          <w:i/>
          <w:color w:val="000000" w:themeColor="text1"/>
          <w:sz w:val="20"/>
          <w:lang w:val="x-none" w:eastAsia="x-none"/>
        </w:rPr>
      </w:pPr>
    </w:p>
    <w:p w14:paraId="4796319C" w14:textId="77777777" w:rsidR="00C53837" w:rsidRDefault="00C53837" w:rsidP="00082B7C">
      <w:pPr>
        <w:widowControl w:val="0"/>
        <w:spacing w:line="240" w:lineRule="auto"/>
        <w:rPr>
          <w:rFonts w:cs="Calibri"/>
          <w:b/>
          <w:bCs/>
          <w:i/>
          <w:color w:val="000000" w:themeColor="text1"/>
          <w:sz w:val="20"/>
          <w:lang w:val="x-none" w:eastAsia="x-none"/>
        </w:rPr>
      </w:pPr>
    </w:p>
    <w:p w14:paraId="67FA09AF" w14:textId="77777777" w:rsidR="00C53837" w:rsidRDefault="00C53837" w:rsidP="00082B7C">
      <w:pPr>
        <w:widowControl w:val="0"/>
        <w:spacing w:line="240" w:lineRule="auto"/>
        <w:rPr>
          <w:rFonts w:cs="Calibri"/>
          <w:b/>
          <w:bCs/>
          <w:i/>
          <w:color w:val="000000" w:themeColor="text1"/>
          <w:sz w:val="20"/>
          <w:lang w:val="x-none" w:eastAsia="x-none"/>
        </w:rPr>
      </w:pPr>
    </w:p>
    <w:p w14:paraId="1536D25C" w14:textId="77777777" w:rsidR="007A5E55" w:rsidRDefault="007A5E55" w:rsidP="00082B7C">
      <w:pPr>
        <w:widowControl w:val="0"/>
        <w:spacing w:line="240" w:lineRule="auto"/>
        <w:rPr>
          <w:rFonts w:cs="Calibri"/>
          <w:b/>
          <w:bCs/>
          <w:i/>
          <w:color w:val="000000" w:themeColor="text1"/>
          <w:sz w:val="20"/>
          <w:lang w:val="x-none" w:eastAsia="x-none"/>
        </w:rPr>
      </w:pPr>
    </w:p>
    <w:p w14:paraId="1100A4B7" w14:textId="2708BC91" w:rsidR="002418A5" w:rsidRPr="008361E6" w:rsidRDefault="002418A5" w:rsidP="00082B7C">
      <w:pPr>
        <w:widowControl w:val="0"/>
        <w:spacing w:line="240" w:lineRule="auto"/>
        <w:rPr>
          <w:rFonts w:cs="Calibri"/>
          <w:i/>
          <w:color w:val="000000" w:themeColor="text1"/>
          <w:sz w:val="20"/>
          <w:lang w:val="de-AT"/>
        </w:rPr>
      </w:pPr>
      <w:r w:rsidRPr="008361E6">
        <w:rPr>
          <w:rFonts w:cs="Calibri"/>
          <w:b/>
          <w:bCs/>
          <w:i/>
          <w:color w:val="000000" w:themeColor="text1"/>
          <w:sz w:val="20"/>
          <w:lang w:val="x-none" w:eastAsia="x-none"/>
        </w:rPr>
        <w:t xml:space="preserve">Beachten Sie bitte, dass </w:t>
      </w:r>
      <w:r w:rsidRPr="008361E6">
        <w:rPr>
          <w:rFonts w:cs="Calibri"/>
          <w:b/>
          <w:bCs/>
          <w:i/>
          <w:color w:val="000000" w:themeColor="text1"/>
          <w:sz w:val="20"/>
          <w:lang w:val="de-AT" w:eastAsia="x-none"/>
        </w:rPr>
        <w:t>eine</w:t>
      </w:r>
      <w:r w:rsidRPr="008361E6">
        <w:rPr>
          <w:rFonts w:cs="Calibri"/>
          <w:b/>
          <w:bCs/>
          <w:i/>
          <w:color w:val="000000" w:themeColor="text1"/>
          <w:sz w:val="20"/>
          <w:lang w:val="x-none" w:eastAsia="x-none"/>
        </w:rPr>
        <w:t xml:space="preserve"> Veröffentlichung d</w:t>
      </w:r>
      <w:r w:rsidRPr="008361E6">
        <w:rPr>
          <w:rFonts w:cs="Calibri"/>
          <w:b/>
          <w:bCs/>
          <w:i/>
          <w:color w:val="000000" w:themeColor="text1"/>
          <w:sz w:val="20"/>
          <w:lang w:val="de-AT" w:eastAsia="x-none"/>
        </w:rPr>
        <w:t>es Bildes</w:t>
      </w:r>
      <w:r w:rsidRPr="008361E6">
        <w:rPr>
          <w:rFonts w:cs="Calibri"/>
          <w:b/>
          <w:bCs/>
          <w:i/>
          <w:color w:val="000000" w:themeColor="text1"/>
          <w:sz w:val="20"/>
          <w:lang w:val="x-none" w:eastAsia="x-none"/>
        </w:rPr>
        <w:t xml:space="preserve"> nur unter Angabe der Fotoquelle zulässig ist. Zudem ist aus rechtlichen Gründen eine Nutzung der Bilddaten nur in Verbindung mit dem entsprechenden Pressetext </w:t>
      </w:r>
      <w:r w:rsidRPr="008361E6">
        <w:rPr>
          <w:rFonts w:cs="Calibri"/>
          <w:b/>
          <w:bCs/>
          <w:i/>
          <w:color w:val="000000" w:themeColor="text1"/>
          <w:sz w:val="20"/>
          <w:lang w:val="de-AT" w:eastAsia="x-none"/>
        </w:rPr>
        <w:t xml:space="preserve">bzw. einem Auszug daraus </w:t>
      </w:r>
      <w:r w:rsidRPr="008361E6">
        <w:rPr>
          <w:rFonts w:cs="Calibri"/>
          <w:b/>
          <w:bCs/>
          <w:i/>
          <w:color w:val="000000" w:themeColor="text1"/>
          <w:sz w:val="20"/>
          <w:lang w:val="x-none" w:eastAsia="x-none"/>
        </w:rPr>
        <w:t xml:space="preserve">gestattet. </w:t>
      </w:r>
      <w:r w:rsidRPr="008361E6">
        <w:rPr>
          <w:rFonts w:cs="Calibri"/>
          <w:b/>
          <w:bCs/>
          <w:i/>
          <w:color w:val="000000" w:themeColor="text1"/>
          <w:sz w:val="20"/>
          <w:lang w:val="de-AT" w:eastAsia="x-none"/>
        </w:rPr>
        <w:t>Danke!</w:t>
      </w:r>
    </w:p>
    <w:p w14:paraId="3503ECDE" w14:textId="77777777" w:rsidR="007A5E55" w:rsidRDefault="007A5E55" w:rsidP="007A5E55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</w:pPr>
    </w:p>
    <w:p w14:paraId="7330BD91" w14:textId="571AAA4B" w:rsidR="007A5E55" w:rsidRPr="007A5E55" w:rsidRDefault="007A5E55" w:rsidP="007A5E55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</w:pPr>
      <w:r w:rsidRPr="007A5E5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Downloads: </w:t>
      </w:r>
    </w:p>
    <w:p w14:paraId="2FE55754" w14:textId="77777777" w:rsidR="007A5E55" w:rsidRDefault="007A5E55" w:rsidP="007A5E5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shd w:val="clear" w:color="auto" w:fill="FFFF00"/>
          <w:lang w:val="de-AT" w:eastAsia="de-DE"/>
        </w:rPr>
      </w:pPr>
      <w:proofErr w:type="spellStart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>Broschüre</w:t>
      </w:r>
      <w:proofErr w:type="spellEnd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 „Zukunftssichere </w:t>
      </w:r>
      <w:proofErr w:type="spellStart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>Übertragung</w:t>
      </w:r>
      <w:proofErr w:type="spellEnd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 von Gefahrenmeldungen mit IP- Technologie“ </w:t>
      </w:r>
      <w:hyperlink r:id="rId10" w:history="1">
        <w:r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https://onlineshop.telenot.com/telenotip-shop/rest/downloads/de/latestfil</w:t>
        </w:r>
        <w:r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e</w:t>
        </w:r>
        <w:r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/11529592</w:t>
        </w:r>
      </w:hyperlink>
    </w:p>
    <w:p w14:paraId="0C54061D" w14:textId="77777777" w:rsidR="007A5E55" w:rsidRPr="00D74851" w:rsidRDefault="007A5E55" w:rsidP="007A5E5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shd w:val="clear" w:color="auto" w:fill="FFFF00"/>
          <w:lang w:val="de-AT" w:eastAsia="de-DE"/>
        </w:rPr>
      </w:pPr>
      <w:r w:rsidRPr="00D74851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shd w:val="clear" w:color="auto" w:fill="FFFF00"/>
          <w:lang w:val="de-AT" w:eastAsia="de-DE"/>
        </w:rPr>
        <w:t xml:space="preserve"> </w:t>
      </w:r>
    </w:p>
    <w:p w14:paraId="0E7B3CC9" w14:textId="77777777" w:rsidR="007A5E55" w:rsidRDefault="007A5E55" w:rsidP="007A5E5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shd w:val="clear" w:color="auto" w:fill="FFFF00"/>
          <w:lang w:val="de-AT" w:eastAsia="de-DE"/>
        </w:rPr>
      </w:pPr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Download der </w:t>
      </w:r>
      <w:proofErr w:type="spellStart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>Broschüre</w:t>
      </w:r>
      <w:proofErr w:type="spellEnd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 „</w:t>
      </w:r>
      <w:proofErr w:type="spellStart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>Übertragungstechnik</w:t>
      </w:r>
      <w:proofErr w:type="spellEnd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 </w:t>
      </w:r>
      <w:proofErr w:type="spellStart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>für</w:t>
      </w:r>
      <w:proofErr w:type="spellEnd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 Gefahrenmeldungen“ </w:t>
      </w:r>
      <w:hyperlink r:id="rId11" w:history="1">
        <w:r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https://onlineshop.telenot.com/telenotip-shop/rest/downloads/de/late</w:t>
        </w:r>
        <w:r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s</w:t>
        </w:r>
        <w:r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tfile/1598762</w:t>
        </w:r>
      </w:hyperlink>
    </w:p>
    <w:p w14:paraId="28D7B1FA" w14:textId="77777777" w:rsidR="007A5E55" w:rsidRPr="00D74851" w:rsidRDefault="007A5E55" w:rsidP="007A5E5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de-AT" w:eastAsia="de-DE"/>
        </w:rPr>
      </w:pPr>
      <w:r w:rsidRPr="00D74851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shd w:val="clear" w:color="auto" w:fill="FFFF00"/>
          <w:lang w:val="de-AT" w:eastAsia="de-DE"/>
        </w:rPr>
        <w:t xml:space="preserve"> </w:t>
      </w:r>
    </w:p>
    <w:p w14:paraId="75D39E2E" w14:textId="77777777" w:rsidR="007A5E55" w:rsidRPr="00D74851" w:rsidRDefault="007A5E55" w:rsidP="007A5E5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de-AT" w:eastAsia="de-DE"/>
        </w:rPr>
      </w:pPr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Download der </w:t>
      </w:r>
      <w:proofErr w:type="spellStart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>Broschüre</w:t>
      </w:r>
      <w:proofErr w:type="spellEnd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 „Planungsservice“ </w:t>
      </w:r>
    </w:p>
    <w:p w14:paraId="52684D29" w14:textId="77777777" w:rsidR="007A5E55" w:rsidRDefault="00B1592F" w:rsidP="007A5E5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shd w:val="clear" w:color="auto" w:fill="FFFF00"/>
          <w:lang w:val="de-AT" w:eastAsia="de-DE"/>
        </w:rPr>
      </w:pPr>
      <w:hyperlink r:id="rId12" w:history="1">
        <w:r w:rsidR="007A5E55"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https://onlineshop.telenot.com/telenotip-shop/rest/downloads/d</w:t>
        </w:r>
        <w:r w:rsidR="007A5E55"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e</w:t>
        </w:r>
        <w:r w:rsidR="007A5E55"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/latestfile/8289522</w:t>
        </w:r>
      </w:hyperlink>
    </w:p>
    <w:p w14:paraId="066500E1" w14:textId="77777777" w:rsidR="007A5E55" w:rsidRPr="00D74851" w:rsidRDefault="007A5E55" w:rsidP="007A5E5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de-AT" w:eastAsia="de-DE"/>
        </w:rPr>
      </w:pPr>
      <w:r w:rsidRPr="00D74851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shd w:val="clear" w:color="auto" w:fill="FFFF00"/>
          <w:lang w:val="de-AT" w:eastAsia="de-DE"/>
        </w:rPr>
        <w:t xml:space="preserve"> </w:t>
      </w:r>
    </w:p>
    <w:p w14:paraId="6BDF6930" w14:textId="77777777" w:rsidR="007A5E55" w:rsidRPr="00D74851" w:rsidRDefault="007A5E55" w:rsidP="007A5E5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de-AT" w:eastAsia="de-DE"/>
        </w:rPr>
      </w:pPr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Fachbetriebssuche </w:t>
      </w:r>
      <w:proofErr w:type="spellStart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>für</w:t>
      </w:r>
      <w:proofErr w:type="spellEnd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 Autorisierte </w:t>
      </w:r>
      <w:proofErr w:type="spellStart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>TELENOT-Stützpunkte</w:t>
      </w:r>
      <w:proofErr w:type="spellEnd"/>
      <w:r w:rsidRPr="00D748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de-AT" w:eastAsia="de-DE"/>
        </w:rPr>
        <w:t xml:space="preserve"> </w:t>
      </w:r>
    </w:p>
    <w:p w14:paraId="74D35224" w14:textId="77777777" w:rsidR="007A5E55" w:rsidRDefault="00B1592F" w:rsidP="007A5E5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shd w:val="clear" w:color="auto" w:fill="FFFF00"/>
          <w:lang w:val="de-AT" w:eastAsia="de-DE"/>
        </w:rPr>
      </w:pPr>
      <w:hyperlink r:id="rId13" w:history="1">
        <w:r w:rsidR="007A5E55"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https://www.telenot.com/service-kontakt/fach</w:t>
        </w:r>
        <w:r w:rsidR="007A5E55"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b</w:t>
        </w:r>
        <w:r w:rsidR="007A5E55" w:rsidRPr="000F64D5">
          <w:rPr>
            <w:rStyle w:val="Hyperlink"/>
            <w:rFonts w:ascii="Arial" w:eastAsia="Times New Roman" w:hAnsi="Arial" w:cs="Arial"/>
            <w:i/>
            <w:iCs/>
            <w:sz w:val="20"/>
            <w:szCs w:val="20"/>
            <w:shd w:val="clear" w:color="auto" w:fill="FFFF00"/>
            <w:lang w:val="de-AT" w:eastAsia="de-DE"/>
          </w:rPr>
          <w:t>etrieb-finden</w:t>
        </w:r>
      </w:hyperlink>
    </w:p>
    <w:p w14:paraId="52111418" w14:textId="77777777" w:rsidR="007A5E55" w:rsidRDefault="007A5E55" w:rsidP="007A5E55">
      <w:pPr>
        <w:widowControl w:val="0"/>
        <w:spacing w:line="240" w:lineRule="atLeast"/>
        <w:rPr>
          <w:rFonts w:cstheme="minorHAnsi"/>
          <w:i/>
          <w:iCs/>
          <w:color w:val="000000" w:themeColor="text1"/>
          <w:sz w:val="20"/>
          <w:lang w:val="de-AT"/>
        </w:rPr>
      </w:pPr>
    </w:p>
    <w:p w14:paraId="1D3B40EF" w14:textId="276599BF" w:rsidR="002418A5" w:rsidRPr="00062E53" w:rsidRDefault="00C53837" w:rsidP="007A5E55">
      <w:pPr>
        <w:widowControl w:val="0"/>
        <w:spacing w:line="240" w:lineRule="atLeast"/>
        <w:jc w:val="right"/>
        <w:rPr>
          <w:rFonts w:cs="Calibri"/>
          <w:color w:val="000000" w:themeColor="text1"/>
          <w:sz w:val="20"/>
          <w:lang w:val="de-AT"/>
        </w:rPr>
      </w:pPr>
      <w:r>
        <w:rPr>
          <w:color w:val="000000" w:themeColor="text1"/>
          <w:sz w:val="20"/>
        </w:rPr>
        <w:t>202</w:t>
      </w:r>
      <w:r w:rsidR="00351DCD">
        <w:rPr>
          <w:color w:val="000000" w:themeColor="text1"/>
          <w:sz w:val="20"/>
        </w:rPr>
        <w:t>4</w:t>
      </w:r>
      <w:r w:rsidR="00F26898">
        <w:rPr>
          <w:color w:val="000000" w:themeColor="text1"/>
          <w:sz w:val="20"/>
        </w:rPr>
        <w:t>-15</w:t>
      </w:r>
      <w:r>
        <w:rPr>
          <w:color w:val="000000" w:themeColor="text1"/>
          <w:sz w:val="20"/>
        </w:rPr>
        <w:t>-</w:t>
      </w:r>
      <w:r w:rsidR="00351DCD">
        <w:rPr>
          <w:color w:val="000000" w:themeColor="text1"/>
          <w:sz w:val="20"/>
        </w:rPr>
        <w:t>0</w:t>
      </w:r>
      <w:r w:rsidR="00BE1469">
        <w:rPr>
          <w:color w:val="000000" w:themeColor="text1"/>
          <w:sz w:val="20"/>
        </w:rPr>
        <w:t>5</w:t>
      </w:r>
    </w:p>
    <w:p w14:paraId="0536E0C7" w14:textId="77777777" w:rsidR="002418A5" w:rsidRPr="00062E53" w:rsidRDefault="002418A5" w:rsidP="00D300E4">
      <w:pPr>
        <w:spacing w:after="0"/>
        <w:rPr>
          <w:b/>
          <w:iCs/>
          <w:color w:val="000000" w:themeColor="text1"/>
          <w:sz w:val="20"/>
        </w:rPr>
      </w:pPr>
      <w:r w:rsidRPr="00062E53">
        <w:rPr>
          <w:b/>
          <w:iCs/>
          <w:color w:val="000000" w:themeColor="text1"/>
          <w:sz w:val="20"/>
        </w:rPr>
        <w:t>Rückfragen richten Sie bitte an:</w:t>
      </w:r>
    </w:p>
    <w:p w14:paraId="0E09C58F" w14:textId="517741BD" w:rsidR="00062E53" w:rsidRPr="00B1592F" w:rsidRDefault="00062E53" w:rsidP="00D300E4">
      <w:pPr>
        <w:spacing w:after="0"/>
        <w:rPr>
          <w:rFonts w:cs="Arial"/>
          <w:iCs/>
          <w:color w:val="000000" w:themeColor="text1"/>
          <w:sz w:val="20"/>
          <w:lang w:val="en-GB"/>
        </w:rPr>
      </w:pPr>
      <w:r w:rsidRPr="00B1592F">
        <w:rPr>
          <w:rFonts w:cs="Arial"/>
          <w:iCs/>
          <w:color w:val="000000" w:themeColor="text1"/>
          <w:sz w:val="20"/>
          <w:lang w:val="en-GB"/>
        </w:rPr>
        <w:t>TELENOT ELECTRONIC GMBH</w:t>
      </w:r>
      <w:r w:rsidR="002418A5" w:rsidRPr="00B1592F">
        <w:rPr>
          <w:rFonts w:cs="Arial"/>
          <w:iCs/>
          <w:color w:val="000000" w:themeColor="text1"/>
          <w:sz w:val="20"/>
          <w:lang w:val="en-GB"/>
        </w:rPr>
        <w:t xml:space="preserve"> </w:t>
      </w:r>
    </w:p>
    <w:p w14:paraId="3338A420" w14:textId="77777777" w:rsidR="00062E53" w:rsidRDefault="002418A5" w:rsidP="00D300E4">
      <w:pPr>
        <w:spacing w:after="0"/>
        <w:rPr>
          <w:rFonts w:cs="Arial"/>
          <w:iCs/>
          <w:color w:val="000000" w:themeColor="text1"/>
          <w:sz w:val="20"/>
        </w:rPr>
      </w:pPr>
      <w:proofErr w:type="spellStart"/>
      <w:r w:rsidRPr="00B1592F">
        <w:rPr>
          <w:rFonts w:cs="Arial"/>
          <w:iCs/>
          <w:color w:val="000000" w:themeColor="text1"/>
          <w:sz w:val="20"/>
          <w:lang w:val="en-GB"/>
        </w:rPr>
        <w:t>Marketi</w:t>
      </w:r>
      <w:r w:rsidR="00062E53" w:rsidRPr="00B1592F">
        <w:rPr>
          <w:rFonts w:cs="Arial"/>
          <w:iCs/>
          <w:color w:val="000000" w:themeColor="text1"/>
          <w:sz w:val="20"/>
          <w:lang w:val="en-GB"/>
        </w:rPr>
        <w:t>ngleiter-Stv</w:t>
      </w:r>
      <w:proofErr w:type="spellEnd"/>
      <w:r w:rsidR="00062E53" w:rsidRPr="00B1592F">
        <w:rPr>
          <w:rFonts w:cs="Arial"/>
          <w:iCs/>
          <w:color w:val="000000" w:themeColor="text1"/>
          <w:sz w:val="20"/>
          <w:lang w:val="en-GB"/>
        </w:rPr>
        <w:t xml:space="preserve">. </w:t>
      </w:r>
      <w:r w:rsidR="00062E53">
        <w:rPr>
          <w:rFonts w:cs="Arial"/>
          <w:iCs/>
          <w:color w:val="000000" w:themeColor="text1"/>
          <w:sz w:val="20"/>
        </w:rPr>
        <w:t>Timo Lösch (B.A.)</w:t>
      </w:r>
      <w:r w:rsidRPr="00062E53">
        <w:rPr>
          <w:rFonts w:cs="Arial"/>
          <w:iCs/>
          <w:color w:val="000000" w:themeColor="text1"/>
          <w:sz w:val="20"/>
        </w:rPr>
        <w:t xml:space="preserve"> </w:t>
      </w:r>
    </w:p>
    <w:p w14:paraId="2559DE81" w14:textId="300BB36D" w:rsidR="002418A5" w:rsidRPr="00062E53" w:rsidRDefault="00062E53" w:rsidP="00D300E4">
      <w:pPr>
        <w:spacing w:after="0"/>
        <w:rPr>
          <w:rFonts w:cs="Arial"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E: timo.loesch@telenot.de</w:t>
      </w:r>
      <w:r w:rsidR="002418A5" w:rsidRPr="00062E53">
        <w:rPr>
          <w:rFonts w:cs="Arial"/>
          <w:iCs/>
          <w:color w:val="000000" w:themeColor="text1"/>
          <w:sz w:val="20"/>
        </w:rPr>
        <w:t xml:space="preserve"> </w:t>
      </w:r>
    </w:p>
    <w:p w14:paraId="4D00733E" w14:textId="6B9D7D0D" w:rsidR="00A471B2" w:rsidRPr="00062E53" w:rsidRDefault="002418A5" w:rsidP="00D300E4">
      <w:pPr>
        <w:spacing w:after="0"/>
        <w:rPr>
          <w:rFonts w:cs="Arial"/>
          <w:iCs/>
          <w:color w:val="000000" w:themeColor="text1"/>
          <w:sz w:val="20"/>
        </w:rPr>
      </w:pPr>
      <w:r w:rsidRPr="00062E53">
        <w:rPr>
          <w:rFonts w:cs="Arial"/>
          <w:iCs/>
          <w:color w:val="000000" w:themeColor="text1"/>
          <w:sz w:val="20"/>
        </w:rPr>
        <w:t>Tel. +49 7361 946-4867</w:t>
      </w:r>
    </w:p>
    <w:sectPr w:rsidR="00A471B2" w:rsidRPr="00062E53" w:rsidSect="00B410E0">
      <w:headerReference w:type="default" r:id="rId14"/>
      <w:pgSz w:w="11906" w:h="16838"/>
      <w:pgMar w:top="24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79E6" w14:textId="77777777" w:rsidR="00146D1F" w:rsidRDefault="00146D1F" w:rsidP="00410AE2">
      <w:pPr>
        <w:spacing w:after="0" w:line="240" w:lineRule="auto"/>
      </w:pPr>
      <w:r>
        <w:separator/>
      </w:r>
    </w:p>
  </w:endnote>
  <w:endnote w:type="continuationSeparator" w:id="0">
    <w:p w14:paraId="3F32A3D8" w14:textId="77777777" w:rsidR="00146D1F" w:rsidRDefault="00146D1F" w:rsidP="00410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FBBB1" w14:textId="77777777" w:rsidR="00146D1F" w:rsidRDefault="00146D1F" w:rsidP="00410AE2">
      <w:pPr>
        <w:spacing w:after="0" w:line="240" w:lineRule="auto"/>
      </w:pPr>
      <w:r>
        <w:separator/>
      </w:r>
    </w:p>
  </w:footnote>
  <w:footnote w:type="continuationSeparator" w:id="0">
    <w:p w14:paraId="4A281C80" w14:textId="77777777" w:rsidR="00146D1F" w:rsidRDefault="00146D1F" w:rsidP="00410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45B5F" w14:textId="7927B79D" w:rsidR="00146D1F" w:rsidRDefault="00146D1F" w:rsidP="0014123B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3F8F8922" wp14:editId="40A0F019">
          <wp:extent cx="2914650" cy="895350"/>
          <wp:effectExtent l="0" t="0" r="0" b="0"/>
          <wp:docPr id="10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E631B"/>
    <w:multiLevelType w:val="hybridMultilevel"/>
    <w:tmpl w:val="B8FE86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36ED1"/>
    <w:multiLevelType w:val="hybridMultilevel"/>
    <w:tmpl w:val="419665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C15E62"/>
    <w:multiLevelType w:val="hybridMultilevel"/>
    <w:tmpl w:val="F10AC73E"/>
    <w:lvl w:ilvl="0" w:tplc="4746DA7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81916720">
    <w:abstractNumId w:val="1"/>
  </w:num>
  <w:num w:numId="2" w16cid:durableId="1060061040">
    <w:abstractNumId w:val="0"/>
  </w:num>
  <w:num w:numId="3" w16cid:durableId="769281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B2"/>
    <w:rsid w:val="00010354"/>
    <w:rsid w:val="00010432"/>
    <w:rsid w:val="00013CD2"/>
    <w:rsid w:val="0002270C"/>
    <w:rsid w:val="0002605E"/>
    <w:rsid w:val="00040CCF"/>
    <w:rsid w:val="000414D8"/>
    <w:rsid w:val="00043892"/>
    <w:rsid w:val="00047731"/>
    <w:rsid w:val="0005008B"/>
    <w:rsid w:val="000626C9"/>
    <w:rsid w:val="00062E53"/>
    <w:rsid w:val="00063056"/>
    <w:rsid w:val="00073611"/>
    <w:rsid w:val="000744CB"/>
    <w:rsid w:val="00081DF2"/>
    <w:rsid w:val="00082B7C"/>
    <w:rsid w:val="00085FEE"/>
    <w:rsid w:val="0009460E"/>
    <w:rsid w:val="00095C06"/>
    <w:rsid w:val="0009772F"/>
    <w:rsid w:val="000A51CA"/>
    <w:rsid w:val="000A531F"/>
    <w:rsid w:val="000A63F8"/>
    <w:rsid w:val="000B2A1B"/>
    <w:rsid w:val="000C0F56"/>
    <w:rsid w:val="000C1DF1"/>
    <w:rsid w:val="000C3997"/>
    <w:rsid w:val="000D307B"/>
    <w:rsid w:val="000E6108"/>
    <w:rsid w:val="000F05BF"/>
    <w:rsid w:val="000F0A59"/>
    <w:rsid w:val="000F29AB"/>
    <w:rsid w:val="000F344C"/>
    <w:rsid w:val="000F3F69"/>
    <w:rsid w:val="000F7CAB"/>
    <w:rsid w:val="00106BEC"/>
    <w:rsid w:val="0011458F"/>
    <w:rsid w:val="00115A2E"/>
    <w:rsid w:val="0012090D"/>
    <w:rsid w:val="001215DE"/>
    <w:rsid w:val="001242F3"/>
    <w:rsid w:val="00131F60"/>
    <w:rsid w:val="00132F3E"/>
    <w:rsid w:val="001330E0"/>
    <w:rsid w:val="00140D8E"/>
    <w:rsid w:val="0014123B"/>
    <w:rsid w:val="0014467B"/>
    <w:rsid w:val="0014569B"/>
    <w:rsid w:val="00146D1F"/>
    <w:rsid w:val="00147072"/>
    <w:rsid w:val="00157A04"/>
    <w:rsid w:val="0016281B"/>
    <w:rsid w:val="00171E5C"/>
    <w:rsid w:val="00175A85"/>
    <w:rsid w:val="00177984"/>
    <w:rsid w:val="001814B6"/>
    <w:rsid w:val="00187CC8"/>
    <w:rsid w:val="00194D95"/>
    <w:rsid w:val="0019500E"/>
    <w:rsid w:val="001A18A2"/>
    <w:rsid w:val="001A1FE6"/>
    <w:rsid w:val="001B123F"/>
    <w:rsid w:val="001D2558"/>
    <w:rsid w:val="001D3122"/>
    <w:rsid w:val="001D46A4"/>
    <w:rsid w:val="001D4F3B"/>
    <w:rsid w:val="001E300C"/>
    <w:rsid w:val="001E741C"/>
    <w:rsid w:val="001F160A"/>
    <w:rsid w:val="001F4A39"/>
    <w:rsid w:val="001F649E"/>
    <w:rsid w:val="001F78E1"/>
    <w:rsid w:val="00201CE7"/>
    <w:rsid w:val="00207FC5"/>
    <w:rsid w:val="00210121"/>
    <w:rsid w:val="00213C43"/>
    <w:rsid w:val="0021738E"/>
    <w:rsid w:val="00230E78"/>
    <w:rsid w:val="002418A5"/>
    <w:rsid w:val="00255075"/>
    <w:rsid w:val="00257F20"/>
    <w:rsid w:val="00263630"/>
    <w:rsid w:val="00273AC0"/>
    <w:rsid w:val="00277BE2"/>
    <w:rsid w:val="00280F35"/>
    <w:rsid w:val="00286118"/>
    <w:rsid w:val="00290856"/>
    <w:rsid w:val="00294769"/>
    <w:rsid w:val="00295EA6"/>
    <w:rsid w:val="00297063"/>
    <w:rsid w:val="002A3407"/>
    <w:rsid w:val="002B41F8"/>
    <w:rsid w:val="002D18CC"/>
    <w:rsid w:val="002D28ED"/>
    <w:rsid w:val="002D420C"/>
    <w:rsid w:val="002E63DC"/>
    <w:rsid w:val="002F3F95"/>
    <w:rsid w:val="002F647B"/>
    <w:rsid w:val="003152BA"/>
    <w:rsid w:val="00317545"/>
    <w:rsid w:val="00317A35"/>
    <w:rsid w:val="00317D68"/>
    <w:rsid w:val="00322A4A"/>
    <w:rsid w:val="00323DCC"/>
    <w:rsid w:val="00330EC0"/>
    <w:rsid w:val="003332D8"/>
    <w:rsid w:val="0033555B"/>
    <w:rsid w:val="00345F8B"/>
    <w:rsid w:val="00351DCD"/>
    <w:rsid w:val="0035550F"/>
    <w:rsid w:val="003558DB"/>
    <w:rsid w:val="00362892"/>
    <w:rsid w:val="00362928"/>
    <w:rsid w:val="00362EE4"/>
    <w:rsid w:val="003652AC"/>
    <w:rsid w:val="00380CF9"/>
    <w:rsid w:val="00383134"/>
    <w:rsid w:val="00391D34"/>
    <w:rsid w:val="003921C4"/>
    <w:rsid w:val="00392A7E"/>
    <w:rsid w:val="0039613E"/>
    <w:rsid w:val="003A22C5"/>
    <w:rsid w:val="003A68C9"/>
    <w:rsid w:val="003A6BB5"/>
    <w:rsid w:val="003B55FB"/>
    <w:rsid w:val="003C742F"/>
    <w:rsid w:val="003D3946"/>
    <w:rsid w:val="003D5465"/>
    <w:rsid w:val="003E3443"/>
    <w:rsid w:val="003F65BB"/>
    <w:rsid w:val="00400984"/>
    <w:rsid w:val="00404884"/>
    <w:rsid w:val="00407439"/>
    <w:rsid w:val="00410AE2"/>
    <w:rsid w:val="00415BE0"/>
    <w:rsid w:val="00420CD5"/>
    <w:rsid w:val="00427C3F"/>
    <w:rsid w:val="00432F85"/>
    <w:rsid w:val="00433C89"/>
    <w:rsid w:val="00440B85"/>
    <w:rsid w:val="00440E24"/>
    <w:rsid w:val="00441B23"/>
    <w:rsid w:val="00444ED0"/>
    <w:rsid w:val="004505CC"/>
    <w:rsid w:val="00450894"/>
    <w:rsid w:val="00461225"/>
    <w:rsid w:val="00463805"/>
    <w:rsid w:val="00465D9D"/>
    <w:rsid w:val="00466D92"/>
    <w:rsid w:val="00472365"/>
    <w:rsid w:val="00474802"/>
    <w:rsid w:val="00477A79"/>
    <w:rsid w:val="004801D8"/>
    <w:rsid w:val="004824C4"/>
    <w:rsid w:val="004831E6"/>
    <w:rsid w:val="0049226E"/>
    <w:rsid w:val="004A3D9C"/>
    <w:rsid w:val="004A415D"/>
    <w:rsid w:val="004B6300"/>
    <w:rsid w:val="004B7587"/>
    <w:rsid w:val="004C4C48"/>
    <w:rsid w:val="004D0616"/>
    <w:rsid w:val="004D0AAC"/>
    <w:rsid w:val="004D1841"/>
    <w:rsid w:val="004F44FE"/>
    <w:rsid w:val="004F6515"/>
    <w:rsid w:val="005006B1"/>
    <w:rsid w:val="00520007"/>
    <w:rsid w:val="00521A89"/>
    <w:rsid w:val="00532078"/>
    <w:rsid w:val="00533FA6"/>
    <w:rsid w:val="005432F9"/>
    <w:rsid w:val="00551709"/>
    <w:rsid w:val="00551D48"/>
    <w:rsid w:val="00557C17"/>
    <w:rsid w:val="00562AE6"/>
    <w:rsid w:val="005634AB"/>
    <w:rsid w:val="00566360"/>
    <w:rsid w:val="0057295C"/>
    <w:rsid w:val="00572E07"/>
    <w:rsid w:val="005852E7"/>
    <w:rsid w:val="00591BAB"/>
    <w:rsid w:val="0059544B"/>
    <w:rsid w:val="005A1547"/>
    <w:rsid w:val="005A3C08"/>
    <w:rsid w:val="005A40E6"/>
    <w:rsid w:val="005C0CE1"/>
    <w:rsid w:val="005C16D8"/>
    <w:rsid w:val="005C3415"/>
    <w:rsid w:val="005C54BE"/>
    <w:rsid w:val="005D3C1C"/>
    <w:rsid w:val="005E1252"/>
    <w:rsid w:val="005F5B1F"/>
    <w:rsid w:val="00604785"/>
    <w:rsid w:val="00611567"/>
    <w:rsid w:val="00611F21"/>
    <w:rsid w:val="0062080B"/>
    <w:rsid w:val="00625CED"/>
    <w:rsid w:val="00632839"/>
    <w:rsid w:val="00634420"/>
    <w:rsid w:val="0063735B"/>
    <w:rsid w:val="00646516"/>
    <w:rsid w:val="0064680D"/>
    <w:rsid w:val="00664507"/>
    <w:rsid w:val="00667050"/>
    <w:rsid w:val="00683BE6"/>
    <w:rsid w:val="00684712"/>
    <w:rsid w:val="006856DE"/>
    <w:rsid w:val="00691AB8"/>
    <w:rsid w:val="006A0879"/>
    <w:rsid w:val="006A6B8A"/>
    <w:rsid w:val="006B0A31"/>
    <w:rsid w:val="006B5BA3"/>
    <w:rsid w:val="006B7CB7"/>
    <w:rsid w:val="006D0045"/>
    <w:rsid w:val="006D065F"/>
    <w:rsid w:val="006D1091"/>
    <w:rsid w:val="006D193C"/>
    <w:rsid w:val="006D66B0"/>
    <w:rsid w:val="006E4CAC"/>
    <w:rsid w:val="006E506E"/>
    <w:rsid w:val="006E5BB6"/>
    <w:rsid w:val="006F0482"/>
    <w:rsid w:val="006F1FEC"/>
    <w:rsid w:val="00703D89"/>
    <w:rsid w:val="0071544C"/>
    <w:rsid w:val="007212B3"/>
    <w:rsid w:val="007247CA"/>
    <w:rsid w:val="00766E99"/>
    <w:rsid w:val="007772FE"/>
    <w:rsid w:val="0078489F"/>
    <w:rsid w:val="00785691"/>
    <w:rsid w:val="007861FF"/>
    <w:rsid w:val="00794702"/>
    <w:rsid w:val="00795519"/>
    <w:rsid w:val="007967BF"/>
    <w:rsid w:val="007A5D26"/>
    <w:rsid w:val="007A5E55"/>
    <w:rsid w:val="007A6B1D"/>
    <w:rsid w:val="007A6DD2"/>
    <w:rsid w:val="007B45E0"/>
    <w:rsid w:val="007B72D0"/>
    <w:rsid w:val="007C23AF"/>
    <w:rsid w:val="007C5092"/>
    <w:rsid w:val="007C5C45"/>
    <w:rsid w:val="007D1409"/>
    <w:rsid w:val="007E118E"/>
    <w:rsid w:val="007E6162"/>
    <w:rsid w:val="007E675D"/>
    <w:rsid w:val="007E6D2F"/>
    <w:rsid w:val="007F1FA4"/>
    <w:rsid w:val="007F6ECF"/>
    <w:rsid w:val="007F7020"/>
    <w:rsid w:val="00800D9A"/>
    <w:rsid w:val="008038A0"/>
    <w:rsid w:val="00815AF4"/>
    <w:rsid w:val="008361E6"/>
    <w:rsid w:val="00837C9E"/>
    <w:rsid w:val="00853D9F"/>
    <w:rsid w:val="00855849"/>
    <w:rsid w:val="00865EA6"/>
    <w:rsid w:val="008660D8"/>
    <w:rsid w:val="0087515F"/>
    <w:rsid w:val="00876031"/>
    <w:rsid w:val="00877011"/>
    <w:rsid w:val="00883C30"/>
    <w:rsid w:val="00884048"/>
    <w:rsid w:val="00885BB0"/>
    <w:rsid w:val="00890BB8"/>
    <w:rsid w:val="008937EC"/>
    <w:rsid w:val="00897BBE"/>
    <w:rsid w:val="008A4D90"/>
    <w:rsid w:val="008B20E2"/>
    <w:rsid w:val="008B540B"/>
    <w:rsid w:val="008B594D"/>
    <w:rsid w:val="008C1C48"/>
    <w:rsid w:val="008D3A5C"/>
    <w:rsid w:val="008D4EB5"/>
    <w:rsid w:val="008E62A9"/>
    <w:rsid w:val="008E6B6F"/>
    <w:rsid w:val="008F4A50"/>
    <w:rsid w:val="008F636C"/>
    <w:rsid w:val="008F7FE5"/>
    <w:rsid w:val="00907D30"/>
    <w:rsid w:val="009137F3"/>
    <w:rsid w:val="00933BC1"/>
    <w:rsid w:val="00942A97"/>
    <w:rsid w:val="00944BB3"/>
    <w:rsid w:val="00950098"/>
    <w:rsid w:val="0095011B"/>
    <w:rsid w:val="00955BAB"/>
    <w:rsid w:val="00966468"/>
    <w:rsid w:val="00971505"/>
    <w:rsid w:val="00977330"/>
    <w:rsid w:val="00984B26"/>
    <w:rsid w:val="00985A0A"/>
    <w:rsid w:val="009866CF"/>
    <w:rsid w:val="009908CA"/>
    <w:rsid w:val="00993C7C"/>
    <w:rsid w:val="00997D01"/>
    <w:rsid w:val="009A0A9E"/>
    <w:rsid w:val="009A4917"/>
    <w:rsid w:val="009B7F1C"/>
    <w:rsid w:val="009C127E"/>
    <w:rsid w:val="009D2F6C"/>
    <w:rsid w:val="009E28DA"/>
    <w:rsid w:val="00A05F00"/>
    <w:rsid w:val="00A064E7"/>
    <w:rsid w:val="00A160B4"/>
    <w:rsid w:val="00A30192"/>
    <w:rsid w:val="00A31257"/>
    <w:rsid w:val="00A32897"/>
    <w:rsid w:val="00A360EA"/>
    <w:rsid w:val="00A37569"/>
    <w:rsid w:val="00A418AC"/>
    <w:rsid w:val="00A44ECB"/>
    <w:rsid w:val="00A471B2"/>
    <w:rsid w:val="00A538F3"/>
    <w:rsid w:val="00A54EB5"/>
    <w:rsid w:val="00A80E85"/>
    <w:rsid w:val="00A86974"/>
    <w:rsid w:val="00A90233"/>
    <w:rsid w:val="00A92683"/>
    <w:rsid w:val="00A92913"/>
    <w:rsid w:val="00AB3EA4"/>
    <w:rsid w:val="00AB49ED"/>
    <w:rsid w:val="00AB6EC3"/>
    <w:rsid w:val="00AB7358"/>
    <w:rsid w:val="00AD2738"/>
    <w:rsid w:val="00AE6EEA"/>
    <w:rsid w:val="00AF26B4"/>
    <w:rsid w:val="00B009D6"/>
    <w:rsid w:val="00B075A6"/>
    <w:rsid w:val="00B15136"/>
    <w:rsid w:val="00B1541A"/>
    <w:rsid w:val="00B156C8"/>
    <w:rsid w:val="00B1592F"/>
    <w:rsid w:val="00B2730C"/>
    <w:rsid w:val="00B27CE6"/>
    <w:rsid w:val="00B3293B"/>
    <w:rsid w:val="00B34EB5"/>
    <w:rsid w:val="00B3517D"/>
    <w:rsid w:val="00B35DDE"/>
    <w:rsid w:val="00B410E0"/>
    <w:rsid w:val="00B45289"/>
    <w:rsid w:val="00B453DB"/>
    <w:rsid w:val="00B454BC"/>
    <w:rsid w:val="00B46046"/>
    <w:rsid w:val="00B53EE1"/>
    <w:rsid w:val="00B61FAA"/>
    <w:rsid w:val="00B6461A"/>
    <w:rsid w:val="00B6669D"/>
    <w:rsid w:val="00B778E9"/>
    <w:rsid w:val="00B80AE0"/>
    <w:rsid w:val="00B83F81"/>
    <w:rsid w:val="00B87F26"/>
    <w:rsid w:val="00BA1CED"/>
    <w:rsid w:val="00BA2F9D"/>
    <w:rsid w:val="00BA329B"/>
    <w:rsid w:val="00BA3D24"/>
    <w:rsid w:val="00BB18A1"/>
    <w:rsid w:val="00BB20EC"/>
    <w:rsid w:val="00BB3800"/>
    <w:rsid w:val="00BB4F9C"/>
    <w:rsid w:val="00BB6D0E"/>
    <w:rsid w:val="00BE06AA"/>
    <w:rsid w:val="00BE1469"/>
    <w:rsid w:val="00BF170F"/>
    <w:rsid w:val="00BF39D5"/>
    <w:rsid w:val="00BF3FDF"/>
    <w:rsid w:val="00BF4871"/>
    <w:rsid w:val="00BF73B8"/>
    <w:rsid w:val="00C022D1"/>
    <w:rsid w:val="00C05C15"/>
    <w:rsid w:val="00C10FB3"/>
    <w:rsid w:val="00C12180"/>
    <w:rsid w:val="00C1342C"/>
    <w:rsid w:val="00C24B6D"/>
    <w:rsid w:val="00C253DE"/>
    <w:rsid w:val="00C254D0"/>
    <w:rsid w:val="00C266FE"/>
    <w:rsid w:val="00C26DB8"/>
    <w:rsid w:val="00C27F39"/>
    <w:rsid w:val="00C31997"/>
    <w:rsid w:val="00C40FEB"/>
    <w:rsid w:val="00C454EF"/>
    <w:rsid w:val="00C45AFC"/>
    <w:rsid w:val="00C46E0B"/>
    <w:rsid w:val="00C5355B"/>
    <w:rsid w:val="00C53837"/>
    <w:rsid w:val="00C71D6C"/>
    <w:rsid w:val="00C72CC9"/>
    <w:rsid w:val="00C74257"/>
    <w:rsid w:val="00C86251"/>
    <w:rsid w:val="00C8682A"/>
    <w:rsid w:val="00C90170"/>
    <w:rsid w:val="00C90BED"/>
    <w:rsid w:val="00C915B5"/>
    <w:rsid w:val="00C9430E"/>
    <w:rsid w:val="00C974EF"/>
    <w:rsid w:val="00CA498C"/>
    <w:rsid w:val="00CB6E3F"/>
    <w:rsid w:val="00CE2B70"/>
    <w:rsid w:val="00CE5582"/>
    <w:rsid w:val="00CE70B9"/>
    <w:rsid w:val="00CE7AF6"/>
    <w:rsid w:val="00D00ADE"/>
    <w:rsid w:val="00D017D4"/>
    <w:rsid w:val="00D100F3"/>
    <w:rsid w:val="00D13E30"/>
    <w:rsid w:val="00D144E7"/>
    <w:rsid w:val="00D20662"/>
    <w:rsid w:val="00D24623"/>
    <w:rsid w:val="00D300E4"/>
    <w:rsid w:val="00D43550"/>
    <w:rsid w:val="00D45AC1"/>
    <w:rsid w:val="00D500A4"/>
    <w:rsid w:val="00D542AF"/>
    <w:rsid w:val="00D54A69"/>
    <w:rsid w:val="00D54B1E"/>
    <w:rsid w:val="00D54F54"/>
    <w:rsid w:val="00D56161"/>
    <w:rsid w:val="00D61BDD"/>
    <w:rsid w:val="00D627D7"/>
    <w:rsid w:val="00D66893"/>
    <w:rsid w:val="00D67803"/>
    <w:rsid w:val="00D71627"/>
    <w:rsid w:val="00D72092"/>
    <w:rsid w:val="00D80F84"/>
    <w:rsid w:val="00D82B0C"/>
    <w:rsid w:val="00D836C7"/>
    <w:rsid w:val="00DA19E1"/>
    <w:rsid w:val="00DB0C93"/>
    <w:rsid w:val="00DB18B5"/>
    <w:rsid w:val="00DB2DAF"/>
    <w:rsid w:val="00DB4961"/>
    <w:rsid w:val="00DC48C8"/>
    <w:rsid w:val="00DC6F81"/>
    <w:rsid w:val="00DD7122"/>
    <w:rsid w:val="00DD756F"/>
    <w:rsid w:val="00DD7C24"/>
    <w:rsid w:val="00DF4CB9"/>
    <w:rsid w:val="00E1203A"/>
    <w:rsid w:val="00E308BD"/>
    <w:rsid w:val="00E31529"/>
    <w:rsid w:val="00E32D79"/>
    <w:rsid w:val="00E7575A"/>
    <w:rsid w:val="00E77086"/>
    <w:rsid w:val="00E77DD1"/>
    <w:rsid w:val="00E77E23"/>
    <w:rsid w:val="00E8491C"/>
    <w:rsid w:val="00E86AB6"/>
    <w:rsid w:val="00E930D2"/>
    <w:rsid w:val="00EA307E"/>
    <w:rsid w:val="00EA30F6"/>
    <w:rsid w:val="00EA49F5"/>
    <w:rsid w:val="00EB20D5"/>
    <w:rsid w:val="00EB3DBD"/>
    <w:rsid w:val="00EB5272"/>
    <w:rsid w:val="00EC3DE7"/>
    <w:rsid w:val="00EC7A39"/>
    <w:rsid w:val="00EE343F"/>
    <w:rsid w:val="00EE4757"/>
    <w:rsid w:val="00EE57CC"/>
    <w:rsid w:val="00EF5BE4"/>
    <w:rsid w:val="00F01458"/>
    <w:rsid w:val="00F0392F"/>
    <w:rsid w:val="00F04018"/>
    <w:rsid w:val="00F073CB"/>
    <w:rsid w:val="00F26898"/>
    <w:rsid w:val="00F27C7C"/>
    <w:rsid w:val="00F31D31"/>
    <w:rsid w:val="00F5328F"/>
    <w:rsid w:val="00F53B00"/>
    <w:rsid w:val="00F6790F"/>
    <w:rsid w:val="00F71312"/>
    <w:rsid w:val="00F87C8E"/>
    <w:rsid w:val="00FA1F61"/>
    <w:rsid w:val="00FB5FF9"/>
    <w:rsid w:val="00FB60B6"/>
    <w:rsid w:val="00FC3BAD"/>
    <w:rsid w:val="00FC4F4F"/>
    <w:rsid w:val="00FC5E63"/>
    <w:rsid w:val="00FD1813"/>
    <w:rsid w:val="00FE3C6F"/>
    <w:rsid w:val="00FE412E"/>
    <w:rsid w:val="00FF5B0C"/>
    <w:rsid w:val="00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EA00AB"/>
  <w15:docId w15:val="{043E4958-745C-4F36-8458-4F92AEEB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nhideWhenUsed/>
    <w:rsid w:val="00A471B2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1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0AE2"/>
  </w:style>
  <w:style w:type="paragraph" w:styleId="Fuzeile">
    <w:name w:val="footer"/>
    <w:basedOn w:val="Standard"/>
    <w:link w:val="FuzeileZchn"/>
    <w:uiPriority w:val="99"/>
    <w:unhideWhenUsed/>
    <w:rsid w:val="0041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0AE2"/>
  </w:style>
  <w:style w:type="character" w:customStyle="1" w:styleId="day">
    <w:name w:val="day"/>
    <w:rsid w:val="004831E6"/>
  </w:style>
  <w:style w:type="paragraph" w:styleId="Listenabsatz">
    <w:name w:val="List Paragraph"/>
    <w:basedOn w:val="Standard"/>
    <w:uiPriority w:val="34"/>
    <w:qFormat/>
    <w:rsid w:val="00F0145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294769"/>
    <w:rPr>
      <w:rFonts w:ascii="Segoe UI" w:hAnsi="Segoe UI" w:cs="Segoe UI"/>
      <w:sz w:val="18"/>
      <w:szCs w:val="18"/>
      <w:lang w:val="de-DE" w:eastAsia="en-US"/>
    </w:rPr>
  </w:style>
  <w:style w:type="character" w:customStyle="1" w:styleId="NichtaufgelsteErwhnung1">
    <w:name w:val="Nicht aufgelöste Erwähnung1"/>
    <w:uiPriority w:val="99"/>
    <w:semiHidden/>
    <w:unhideWhenUsed/>
    <w:rsid w:val="0019500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45F8B"/>
    <w:pPr>
      <w:spacing w:after="100" w:afterAutospacing="1" w:line="240" w:lineRule="auto"/>
    </w:pPr>
    <w:rPr>
      <w:rFonts w:cs="Calibri"/>
      <w:lang w:val="de-AT" w:eastAsia="de-AT"/>
    </w:rPr>
  </w:style>
  <w:style w:type="paragraph" w:styleId="Textkrper">
    <w:name w:val="Body Text"/>
    <w:basedOn w:val="Standard"/>
    <w:link w:val="TextkrperZchn"/>
    <w:rsid w:val="00885BB0"/>
    <w:pPr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xtkrperZchn">
    <w:name w:val="Textkörper Zchn"/>
    <w:link w:val="Textkrper"/>
    <w:rsid w:val="00885BB0"/>
    <w:rPr>
      <w:rFonts w:ascii="Times New Roman" w:eastAsia="Times New Roman" w:hAnsi="Times New Roman"/>
      <w:sz w:val="24"/>
      <w:lang w:val="x-none" w:eastAsia="x-none"/>
    </w:rPr>
  </w:style>
  <w:style w:type="paragraph" w:customStyle="1" w:styleId="MittleresRaster21">
    <w:name w:val="Mittleres Raster 21"/>
    <w:uiPriority w:val="1"/>
    <w:qFormat/>
    <w:rsid w:val="0014123B"/>
    <w:rPr>
      <w:sz w:val="22"/>
      <w:szCs w:val="22"/>
      <w:lang w:val="de-DE" w:eastAsia="en-US"/>
    </w:rPr>
  </w:style>
  <w:style w:type="paragraph" w:customStyle="1" w:styleId="p1">
    <w:name w:val="p1"/>
    <w:basedOn w:val="Standard"/>
    <w:rsid w:val="0014123B"/>
    <w:pPr>
      <w:spacing w:after="0" w:line="240" w:lineRule="auto"/>
    </w:pPr>
    <w:rPr>
      <w:rFonts w:ascii="Helvetica" w:eastAsia="Times New Roman" w:hAnsi="Helvetica"/>
      <w:sz w:val="13"/>
      <w:szCs w:val="13"/>
      <w:lang w:eastAsia="de-DE"/>
    </w:rPr>
  </w:style>
  <w:style w:type="character" w:customStyle="1" w:styleId="apple-converted-space">
    <w:name w:val="apple-converted-space"/>
    <w:rsid w:val="00F87C8E"/>
  </w:style>
  <w:style w:type="paragraph" w:styleId="NurText">
    <w:name w:val="Plain Text"/>
    <w:basedOn w:val="Standard"/>
    <w:link w:val="NurTextZchn"/>
    <w:uiPriority w:val="99"/>
    <w:semiHidden/>
    <w:unhideWhenUsed/>
    <w:rsid w:val="005E1252"/>
    <w:pPr>
      <w:spacing w:after="0" w:line="240" w:lineRule="auto"/>
    </w:pPr>
    <w:rPr>
      <w:rFonts w:eastAsiaTheme="minorHAnsi" w:cstheme="minorBidi"/>
      <w:szCs w:val="21"/>
      <w:lang w:val="de-AT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5E1252"/>
    <w:rPr>
      <w:rFonts w:eastAsiaTheme="minorHAnsi" w:cstheme="minorBidi"/>
      <w:sz w:val="22"/>
      <w:szCs w:val="21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1A18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7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0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5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0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elenot.com/service-kontakt/fachbetrieb-find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nlineshop.telenot.com/telenotip-shop/rest/downloads/de/latestfile/828952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shop.telenot.com/telenotip-shop/rest/downloads/de/latestfile/159876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nlineshop.telenot.com/telenotip-shop/rest/downloads/de/latestfile/1152959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B877A-D0F3-3344-9E88-4321BFE2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924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Hebenstreit</dc:creator>
  <cp:keywords/>
  <cp:lastModifiedBy>Raudsepp-Fleischer, Ane</cp:lastModifiedBy>
  <cp:revision>3</cp:revision>
  <cp:lastPrinted>2024-05-15T05:35:00Z</cp:lastPrinted>
  <dcterms:created xsi:type="dcterms:W3CDTF">2024-05-15T05:35:00Z</dcterms:created>
  <dcterms:modified xsi:type="dcterms:W3CDTF">2024-05-16T09:16:00Z</dcterms:modified>
</cp:coreProperties>
</file>